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B71259" w:rsidR="008B06D9" w:rsidP="008B06D9" w:rsidRDefault="008B06D9" w14:paraId="7A452607" w14:textId="75D2964D">
      <w:pPr>
        <w:pStyle w:val="3GPPHeader"/>
        <w:spacing w:after="60"/>
        <w:rPr>
          <w:rFonts w:ascii="Times New Roman" w:hAnsi="Times New Roman"/>
          <w:sz w:val="32"/>
          <w:szCs w:val="32"/>
          <w:highlight w:val="yellow"/>
        </w:rPr>
      </w:pPr>
      <w:bookmarkStart w:name="_Hlk99026805" w:id="0"/>
      <w:r w:rsidRPr="24722729" w:rsidR="008B06D9">
        <w:rPr>
          <w:rFonts w:ascii="Times New Roman" w:hAnsi="Times New Roman"/>
        </w:rPr>
        <w:t>3GPP TSG-RAN WG1 Meeting #109-e</w:t>
      </w:r>
      <w:r>
        <w:tab/>
      </w:r>
      <w:r w:rsidRPr="24722729" w:rsidR="008B06D9">
        <w:rPr>
          <w:rFonts w:ascii="Times New Roman" w:hAnsi="Times New Roman"/>
          <w:sz w:val="32"/>
          <w:szCs w:val="32"/>
        </w:rPr>
        <w:t>R1-</w:t>
      </w:r>
      <w:r w:rsidRPr="24722729" w:rsidR="008B06D9">
        <w:rPr>
          <w:rFonts w:ascii="Times New Roman" w:hAnsi="Times New Roman"/>
        </w:rPr>
        <w:t xml:space="preserve"> </w:t>
      </w:r>
      <w:r w:rsidRPr="24722729" w:rsidR="008B06D9">
        <w:rPr>
          <w:rFonts w:ascii="Times New Roman" w:hAnsi="Times New Roman"/>
          <w:sz w:val="32"/>
          <w:szCs w:val="32"/>
        </w:rPr>
        <w:t>2204844</w:t>
      </w:r>
    </w:p>
    <w:p w:rsidRPr="00B71259" w:rsidR="008B06D9" w:rsidP="008B06D9" w:rsidRDefault="008B06D9" w14:paraId="49D0C6E4" w14:textId="432AF784">
      <w:pPr>
        <w:pStyle w:val="3GPPHeader"/>
        <w:rPr>
          <w:rFonts w:ascii="Times New Roman" w:hAnsi="Times New Roman"/>
        </w:rPr>
      </w:pPr>
      <w:r w:rsidRPr="00B71259">
        <w:rPr>
          <w:rFonts w:ascii="Times New Roman" w:hAnsi="Times New Roman"/>
        </w:rPr>
        <w:t xml:space="preserve">e-Meeting, May </w:t>
      </w:r>
      <w:r w:rsidRPr="00B71259" w:rsidR="006D261C">
        <w:rPr>
          <w:rFonts w:ascii="Times New Roman" w:hAnsi="Times New Roman"/>
        </w:rPr>
        <w:t>9</w:t>
      </w:r>
      <w:r w:rsidRPr="00B71259" w:rsidR="006D261C">
        <w:rPr>
          <w:rFonts w:ascii="Times New Roman" w:hAnsi="Times New Roman"/>
          <w:vertAlign w:val="superscript"/>
        </w:rPr>
        <w:t>th</w:t>
      </w:r>
      <w:r w:rsidRPr="00B71259">
        <w:rPr>
          <w:rFonts w:ascii="Times New Roman" w:hAnsi="Times New Roman"/>
        </w:rPr>
        <w:t xml:space="preserve"> – 20</w:t>
      </w:r>
      <w:r w:rsidRPr="00B71259" w:rsidR="006D261C">
        <w:rPr>
          <w:rFonts w:ascii="Times New Roman" w:hAnsi="Times New Roman"/>
          <w:vertAlign w:val="superscript"/>
        </w:rPr>
        <w:t>th</w:t>
      </w:r>
      <w:r w:rsidRPr="00B71259">
        <w:rPr>
          <w:rFonts w:ascii="Times New Roman" w:hAnsi="Times New Roman"/>
        </w:rPr>
        <w:t>, 2022</w:t>
      </w:r>
    </w:p>
    <w:p w:rsidRPr="00B71259" w:rsidR="008B06D9" w:rsidP="008B06D9" w:rsidRDefault="008B06D9" w14:paraId="696AE57A" w14:textId="77777777">
      <w:pPr>
        <w:pStyle w:val="3GPPHeader"/>
        <w:rPr>
          <w:rFonts w:ascii="Times New Roman" w:hAnsi="Times New Roman"/>
        </w:rPr>
      </w:pPr>
    </w:p>
    <w:p w:rsidRPr="00B71259" w:rsidR="008B06D9" w:rsidP="008B06D9" w:rsidRDefault="008B06D9" w14:paraId="44F2728E" w14:textId="0856FA06">
      <w:pPr>
        <w:pStyle w:val="3GPPHeader"/>
        <w:rPr>
          <w:rFonts w:ascii="Times New Roman" w:hAnsi="Times New Roman"/>
          <w:sz w:val="22"/>
        </w:rPr>
      </w:pPr>
      <w:r w:rsidRPr="00B71259">
        <w:rPr>
          <w:rFonts w:ascii="Times New Roman" w:hAnsi="Times New Roman"/>
          <w:sz w:val="22"/>
        </w:rPr>
        <w:t>Agenda Item:</w:t>
      </w:r>
      <w:r w:rsidRPr="00B71259">
        <w:rPr>
          <w:rFonts w:ascii="Times New Roman" w:hAnsi="Times New Roman"/>
          <w:sz w:val="22"/>
        </w:rPr>
        <w:tab/>
      </w:r>
      <w:r w:rsidRPr="00B71259" w:rsidR="006D261C">
        <w:rPr>
          <w:rFonts w:ascii="Times New Roman" w:hAnsi="Times New Roman"/>
          <w:sz w:val="22"/>
        </w:rPr>
        <w:t>9</w:t>
      </w:r>
      <w:r w:rsidRPr="00B71259">
        <w:rPr>
          <w:rFonts w:ascii="Times New Roman" w:hAnsi="Times New Roman"/>
          <w:sz w:val="22"/>
        </w:rPr>
        <w:t>.</w:t>
      </w:r>
      <w:r w:rsidRPr="00B71259" w:rsidR="006D261C">
        <w:rPr>
          <w:rFonts w:ascii="Times New Roman" w:hAnsi="Times New Roman"/>
          <w:sz w:val="22"/>
        </w:rPr>
        <w:t>2</w:t>
      </w:r>
      <w:r w:rsidRPr="00B71259">
        <w:rPr>
          <w:rFonts w:ascii="Times New Roman" w:hAnsi="Times New Roman"/>
          <w:sz w:val="22"/>
        </w:rPr>
        <w:t>.</w:t>
      </w:r>
      <w:r w:rsidR="000568CB">
        <w:rPr>
          <w:rFonts w:ascii="Times New Roman" w:hAnsi="Times New Roman"/>
          <w:sz w:val="22"/>
        </w:rPr>
        <w:t>4</w:t>
      </w:r>
      <w:r w:rsidR="00BE08AB">
        <w:rPr>
          <w:rFonts w:ascii="Times New Roman" w:hAnsi="Times New Roman"/>
          <w:sz w:val="22"/>
        </w:rPr>
        <w:t>.</w:t>
      </w:r>
      <w:r w:rsidRPr="00B71259" w:rsidR="006D261C">
        <w:rPr>
          <w:rFonts w:ascii="Times New Roman" w:hAnsi="Times New Roman"/>
          <w:sz w:val="22"/>
        </w:rPr>
        <w:t>1</w:t>
      </w:r>
    </w:p>
    <w:p w:rsidRPr="00B71259" w:rsidR="008B06D9" w:rsidP="008B06D9" w:rsidRDefault="008B06D9" w14:paraId="24218761" w14:textId="2ACD9B71">
      <w:pPr>
        <w:pStyle w:val="3GPPHeader"/>
        <w:rPr>
          <w:rFonts w:ascii="Times New Roman" w:hAnsi="Times New Roman"/>
          <w:sz w:val="22"/>
        </w:rPr>
      </w:pPr>
      <w:r w:rsidRPr="00B71259">
        <w:rPr>
          <w:rFonts w:ascii="Times New Roman" w:hAnsi="Times New Roman"/>
          <w:sz w:val="22"/>
        </w:rPr>
        <w:t>Source:</w:t>
      </w:r>
      <w:r w:rsidRPr="00B71259">
        <w:rPr>
          <w:rFonts w:ascii="Times New Roman" w:hAnsi="Times New Roman"/>
          <w:sz w:val="22"/>
        </w:rPr>
        <w:tab/>
      </w:r>
      <w:r w:rsidRPr="00B71259" w:rsidR="006D261C">
        <w:rPr>
          <w:rFonts w:ascii="Times New Roman" w:hAnsi="Times New Roman"/>
          <w:sz w:val="22"/>
        </w:rPr>
        <w:t>NVIDIA</w:t>
      </w:r>
    </w:p>
    <w:p w:rsidRPr="00B71259" w:rsidR="008B06D9" w:rsidP="008B06D9" w:rsidRDefault="008B06D9" w14:paraId="35536D41" w14:textId="532C5429">
      <w:pPr>
        <w:pStyle w:val="3GPPHeader"/>
        <w:rPr>
          <w:rFonts w:ascii="Times New Roman" w:hAnsi="Times New Roman"/>
          <w:sz w:val="22"/>
        </w:rPr>
      </w:pPr>
      <w:r w:rsidRPr="00B71259">
        <w:rPr>
          <w:rFonts w:ascii="Times New Roman" w:hAnsi="Times New Roman"/>
          <w:sz w:val="22"/>
        </w:rPr>
        <w:t>Title:</w:t>
      </w:r>
      <w:r w:rsidRPr="00B71259">
        <w:rPr>
          <w:rFonts w:ascii="Times New Roman" w:hAnsi="Times New Roman"/>
          <w:sz w:val="22"/>
        </w:rPr>
        <w:tab/>
      </w:r>
      <w:r w:rsidRPr="00B71259" w:rsidR="006D261C">
        <w:rPr>
          <w:rFonts w:ascii="Times New Roman" w:hAnsi="Times New Roman"/>
          <w:sz w:val="22"/>
        </w:rPr>
        <w:t xml:space="preserve">On </w:t>
      </w:r>
      <w:r w:rsidR="00BE08AB">
        <w:rPr>
          <w:rFonts w:ascii="Times New Roman" w:hAnsi="Times New Roman"/>
          <w:sz w:val="22"/>
        </w:rPr>
        <w:t>evaluation assumptions</w:t>
      </w:r>
      <w:r w:rsidR="00484901">
        <w:rPr>
          <w:rFonts w:ascii="Times New Roman" w:hAnsi="Times New Roman"/>
          <w:sz w:val="22"/>
        </w:rPr>
        <w:t xml:space="preserve"> o</w:t>
      </w:r>
      <w:r w:rsidR="00DA5832">
        <w:rPr>
          <w:rFonts w:ascii="Times New Roman" w:hAnsi="Times New Roman"/>
          <w:sz w:val="22"/>
        </w:rPr>
        <w:t>f</w:t>
      </w:r>
      <w:r w:rsidR="00484901">
        <w:rPr>
          <w:rFonts w:ascii="Times New Roman" w:hAnsi="Times New Roman"/>
          <w:sz w:val="22"/>
        </w:rPr>
        <w:t xml:space="preserve"> AI and ML</w:t>
      </w:r>
      <w:r w:rsidR="00BE08AB">
        <w:rPr>
          <w:rFonts w:ascii="Times New Roman" w:hAnsi="Times New Roman"/>
          <w:sz w:val="22"/>
        </w:rPr>
        <w:t xml:space="preserve"> for </w:t>
      </w:r>
      <w:r w:rsidR="00656890">
        <w:rPr>
          <w:rFonts w:ascii="Times New Roman" w:hAnsi="Times New Roman"/>
          <w:sz w:val="22"/>
        </w:rPr>
        <w:t>positioning</w:t>
      </w:r>
      <w:r w:rsidR="008E19EF">
        <w:rPr>
          <w:rFonts w:ascii="Times New Roman" w:hAnsi="Times New Roman"/>
          <w:sz w:val="22"/>
        </w:rPr>
        <w:t xml:space="preserve"> accuracy</w:t>
      </w:r>
      <w:r w:rsidR="00BE08AB">
        <w:rPr>
          <w:rFonts w:ascii="Times New Roman" w:hAnsi="Times New Roman"/>
          <w:sz w:val="22"/>
        </w:rPr>
        <w:t xml:space="preserve"> enhancement</w:t>
      </w:r>
    </w:p>
    <w:p w:rsidRPr="00B71259" w:rsidR="008B06D9" w:rsidP="008B06D9" w:rsidRDefault="008B06D9" w14:paraId="5C93285C" w14:textId="77777777">
      <w:pPr>
        <w:pStyle w:val="3GPPHeader"/>
        <w:rPr>
          <w:rFonts w:ascii="Times New Roman" w:hAnsi="Times New Roman"/>
          <w:sz w:val="22"/>
        </w:rPr>
      </w:pPr>
      <w:r w:rsidRPr="00B71259">
        <w:rPr>
          <w:rFonts w:ascii="Times New Roman" w:hAnsi="Times New Roman"/>
          <w:sz w:val="22"/>
        </w:rPr>
        <w:t>Document for:</w:t>
      </w:r>
      <w:r w:rsidRPr="00B71259">
        <w:rPr>
          <w:rFonts w:ascii="Times New Roman" w:hAnsi="Times New Roman"/>
          <w:sz w:val="22"/>
        </w:rPr>
        <w:tab/>
      </w:r>
      <w:r w:rsidRPr="00B71259">
        <w:rPr>
          <w:rFonts w:ascii="Times New Roman" w:hAnsi="Times New Roman"/>
          <w:sz w:val="22"/>
        </w:rPr>
        <w:t>Discussion</w:t>
      </w:r>
    </w:p>
    <w:p w:rsidRPr="00BE08AB" w:rsidR="00BE08AB" w:rsidP="00BE08AB" w:rsidRDefault="008B06D9" w14:paraId="3FE3572A" w14:textId="1931EB4B">
      <w:pPr>
        <w:pStyle w:val="Heading1"/>
        <w:rPr>
          <w:rFonts w:ascii="Times New Roman" w:hAnsi="Times New Roman"/>
          <w:lang w:val="en-US"/>
        </w:rPr>
      </w:pPr>
      <w:r w:rsidRPr="006D261C">
        <w:rPr>
          <w:rFonts w:ascii="Times New Roman" w:hAnsi="Times New Roman"/>
          <w:lang w:val="en-US"/>
        </w:rPr>
        <w:t>1</w:t>
      </w:r>
      <w:r w:rsidRPr="006D261C">
        <w:rPr>
          <w:rFonts w:ascii="Times New Roman" w:hAnsi="Times New Roman"/>
          <w:lang w:val="en-US"/>
        </w:rPr>
        <w:tab/>
      </w:r>
      <w:r w:rsidRPr="006D261C">
        <w:rPr>
          <w:rFonts w:ascii="Times New Roman" w:hAnsi="Times New Roman"/>
          <w:lang w:val="en-US"/>
        </w:rPr>
        <w:t>Introduction</w:t>
      </w:r>
    </w:p>
    <w:p w:rsidR="00BE08AB" w:rsidP="00BE08AB" w:rsidRDefault="00BE08AB" w14:paraId="1A3F554D" w14:textId="77777777">
      <w:pPr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Pr="00880D58">
        <w:rPr>
          <w:sz w:val="22"/>
          <w:szCs w:val="22"/>
        </w:rPr>
        <w:t>he</w:t>
      </w:r>
      <w:r>
        <w:rPr>
          <w:sz w:val="22"/>
          <w:szCs w:val="22"/>
        </w:rPr>
        <w:t xml:space="preserve"> approval of the Rel-18</w:t>
      </w:r>
      <w:r w:rsidRPr="00880D58">
        <w:rPr>
          <w:sz w:val="22"/>
          <w:szCs w:val="22"/>
        </w:rPr>
        <w:t xml:space="preserve"> work package mark</w:t>
      </w:r>
      <w:r>
        <w:rPr>
          <w:sz w:val="22"/>
          <w:szCs w:val="22"/>
        </w:rPr>
        <w:t>s</w:t>
      </w:r>
      <w:r w:rsidRPr="00880D58">
        <w:rPr>
          <w:sz w:val="22"/>
          <w:szCs w:val="22"/>
        </w:rPr>
        <w:t xml:space="preserve"> the start of 5G Advanced evolution. The package includes a study item on AI/ML for NR air interface, and the work item description can be found in </w:t>
      </w:r>
      <w:r w:rsidRPr="00880D58">
        <w:rPr>
          <w:sz w:val="22"/>
          <w:szCs w:val="22"/>
        </w:rPr>
        <w:fldChar w:fldCharType="begin"/>
      </w:r>
      <w:r w:rsidRPr="00880D58">
        <w:rPr>
          <w:sz w:val="22"/>
          <w:szCs w:val="22"/>
        </w:rPr>
        <w:instrText xml:space="preserve"> REF _Ref45286859 \r \h </w:instrText>
      </w:r>
      <w:r>
        <w:rPr>
          <w:sz w:val="22"/>
          <w:szCs w:val="22"/>
        </w:rPr>
        <w:instrText xml:space="preserve"> \* MERGEFORMAT </w:instrText>
      </w:r>
      <w:r w:rsidRPr="00880D58">
        <w:rPr>
          <w:sz w:val="22"/>
          <w:szCs w:val="22"/>
        </w:rPr>
      </w:r>
      <w:r w:rsidRPr="00880D58">
        <w:rPr>
          <w:sz w:val="22"/>
          <w:szCs w:val="22"/>
        </w:rPr>
        <w:fldChar w:fldCharType="separate"/>
      </w:r>
      <w:r w:rsidRPr="00880D58">
        <w:rPr>
          <w:sz w:val="22"/>
          <w:szCs w:val="22"/>
        </w:rPr>
        <w:t>[1]</w:t>
      </w:r>
      <w:r w:rsidRPr="00880D58">
        <w:rPr>
          <w:sz w:val="22"/>
          <w:szCs w:val="22"/>
        </w:rPr>
        <w:fldChar w:fldCharType="end"/>
      </w:r>
      <w:r w:rsidRPr="00880D58">
        <w:rPr>
          <w:sz w:val="22"/>
          <w:szCs w:val="22"/>
        </w:rPr>
        <w:t>.</w:t>
      </w:r>
    </w:p>
    <w:p w:rsidR="00BE08AB" w:rsidP="00BE08AB" w:rsidRDefault="00BE08AB" w14:paraId="0AB8280B" w14:textId="4DF5EF3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initial use cases focused </w:t>
      </w:r>
      <w:r w:rsidR="006757C0">
        <w:rPr>
          <w:sz w:val="22"/>
          <w:szCs w:val="22"/>
        </w:rPr>
        <w:t>in</w:t>
      </w:r>
      <w:r>
        <w:rPr>
          <w:sz w:val="22"/>
          <w:szCs w:val="22"/>
        </w:rPr>
        <w:t xml:space="preserve"> this study include:</w:t>
      </w:r>
    </w:p>
    <w:p w:rsidRPr="00880D58" w:rsidR="00BE08AB" w:rsidP="00BE08AB" w:rsidRDefault="00393D2B" w14:paraId="7D52AEAC" w14:textId="6A8CE551">
      <w:pPr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pict w14:anchorId="2E7F7A19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style="width:468pt;height:7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white [3201]" strokeweight=".5pt" type="#_x0000_t202">
            <v:textbox style="mso-next-textbox:#_x0000_s2051">
              <w:txbxContent>
                <w:p w:rsidR="00BE08AB" w:rsidP="00BE08AB" w:rsidRDefault="00BE08AB" w14:paraId="3A464C9D" w14:textId="77777777">
                  <w:pPr>
                    <w:numPr>
                      <w:ilvl w:val="0"/>
                      <w:numId w:val="2"/>
                    </w:numPr>
                    <w:spacing w:after="0"/>
                    <w:rPr>
                      <w:bCs/>
                    </w:rPr>
                  </w:pPr>
                  <w:r w:rsidRPr="009C38B0">
                    <w:rPr>
                      <w:bCs/>
                    </w:rPr>
                    <w:t>CSI feedback enhancement, e.g., overhead reduction, improved accuracy</w:t>
                  </w:r>
                  <w:r>
                    <w:rPr>
                      <w:bCs/>
                    </w:rPr>
                    <w:t>, prediction [RAN1]</w:t>
                  </w:r>
                </w:p>
                <w:p w:rsidRPr="009C38B0" w:rsidR="00BE08AB" w:rsidP="00BE08AB" w:rsidRDefault="00BE08AB" w14:paraId="35F5E400" w14:textId="77777777">
                  <w:pPr>
                    <w:numPr>
                      <w:ilvl w:val="0"/>
                      <w:numId w:val="2"/>
                    </w:numPr>
                    <w:spacing w:after="0"/>
                    <w:rPr>
                      <w:rStyle w:val="normaltextrun"/>
                      <w:bCs/>
                    </w:rPr>
                  </w:pPr>
                  <w:r w:rsidRPr="009C38B0">
                    <w:rPr>
                      <w:bCs/>
                    </w:rPr>
                    <w:t xml:space="preserve">Beam management, e.g., </w:t>
                  </w:r>
                  <w:r w:rsidRPr="008D08E3">
                    <w:t>beam prediction in time,</w:t>
                  </w:r>
                  <w:r w:rsidRPr="009C38B0">
                    <w:rPr>
                      <w:rStyle w:val="normaltextrun"/>
                      <w:color w:val="000000"/>
                      <w:shd w:val="clear" w:color="auto" w:fill="FFFFFF"/>
                    </w:rPr>
                    <w:t> and/or </w:t>
                  </w:r>
                  <w:r w:rsidRPr="008D08E3">
                    <w:t>spatial domain</w:t>
                  </w:r>
                  <w:r w:rsidRPr="009C38B0">
                    <w:rPr>
                      <w:rStyle w:val="normaltextrun"/>
                      <w:color w:val="000000"/>
                      <w:shd w:val="clear" w:color="auto" w:fill="FFFFFF"/>
                    </w:rPr>
                    <w:t> for overhead and</w:t>
                  </w:r>
                  <w:r>
                    <w:rPr>
                      <w:rStyle w:val="normaltextrun"/>
                      <w:color w:val="000000"/>
                      <w:shd w:val="clear" w:color="auto" w:fill="FFFFFF"/>
                    </w:rPr>
                    <w:t xml:space="preserve"> </w:t>
                  </w:r>
                  <w:r w:rsidRPr="009C38B0">
                    <w:rPr>
                      <w:rStyle w:val="normaltextrun"/>
                      <w:color w:val="000000"/>
                      <w:shd w:val="clear" w:color="auto" w:fill="FFFFFF"/>
                    </w:rPr>
                    <w:t>latency reduction</w:t>
                  </w:r>
                  <w:r>
                    <w:rPr>
                      <w:rStyle w:val="normaltextrun"/>
                      <w:color w:val="000000"/>
                      <w:shd w:val="clear" w:color="auto" w:fill="FFFFFF"/>
                    </w:rPr>
                    <w:t>, beam selection accuracy improvement [RAN1]</w:t>
                  </w:r>
                </w:p>
                <w:p w:rsidRPr="00D714C9" w:rsidR="00BE08AB" w:rsidP="00BE08AB" w:rsidRDefault="00BE08AB" w14:paraId="353899FC" w14:textId="77777777">
                  <w:pPr>
                    <w:numPr>
                      <w:ilvl w:val="0"/>
                      <w:numId w:val="2"/>
                    </w:numPr>
                    <w:spacing w:after="0"/>
                    <w:rPr>
                      <w:bCs/>
                    </w:rPr>
                  </w:pPr>
                  <w:r w:rsidRPr="008D08E3">
                    <w:t>Positioning accuracy enhancements</w:t>
                  </w:r>
                  <w:r>
                    <w:t xml:space="preserve"> for different scenarios including, e.g.,</w:t>
                  </w:r>
                  <w:r w:rsidRPr="008D08E3">
                    <w:t xml:space="preserve"> </w:t>
                  </w:r>
                  <w:r>
                    <w:t>those with</w:t>
                  </w:r>
                  <w:r w:rsidRPr="00D714C9">
                    <w:rPr>
                      <w:rStyle w:val="normaltextrun"/>
                      <w:color w:val="000000"/>
                      <w:shd w:val="clear" w:color="auto" w:fill="FFFFFF"/>
                    </w:rPr>
                    <w:t> heavy</w:t>
                  </w:r>
                  <w:r>
                    <w:t xml:space="preserve"> </w:t>
                  </w:r>
                  <w:proofErr w:type="spellStart"/>
                  <w:r w:rsidRPr="008D08E3">
                    <w:t>NLOS</w:t>
                  </w:r>
                  <w:proofErr w:type="spellEnd"/>
                  <w:r w:rsidRPr="008D08E3">
                    <w:t xml:space="preserve"> </w:t>
                  </w:r>
                  <w:r w:rsidRPr="00D714C9">
                    <w:rPr>
                      <w:rStyle w:val="normaltextrun"/>
                      <w:color w:val="000000"/>
                      <w:shd w:val="clear" w:color="auto" w:fill="FFFFFF"/>
                    </w:rPr>
                    <w:t xml:space="preserve">conditions [RAN1] </w:t>
                  </w:r>
                </w:p>
                <w:p w:rsidRPr="00B07ED2" w:rsidR="00BE08AB" w:rsidP="00BE08AB" w:rsidRDefault="00BE08AB" w14:paraId="5778250C" w14:textId="77777777">
                  <w:pPr>
                    <w:spacing w:after="0"/>
                    <w:rPr>
                      <w:bCs/>
                    </w:rPr>
                  </w:pPr>
                </w:p>
              </w:txbxContent>
            </v:textbox>
            <w10:anchorlock/>
          </v:shape>
        </w:pict>
      </w:r>
    </w:p>
    <w:p w:rsidR="00BE08AB" w:rsidP="00BE08AB" w:rsidRDefault="00BE08AB" w14:paraId="55E4E2E5" w14:textId="77777777">
      <w:pPr>
        <w:jc w:val="both"/>
        <w:rPr>
          <w:sz w:val="22"/>
          <w:szCs w:val="22"/>
        </w:rPr>
      </w:pPr>
      <w:r>
        <w:rPr>
          <w:sz w:val="22"/>
          <w:szCs w:val="22"/>
        </w:rPr>
        <w:t>For the use cases under consideration, the study aims to e</w:t>
      </w:r>
      <w:r w:rsidRPr="00BE08AB">
        <w:rPr>
          <w:sz w:val="22"/>
          <w:szCs w:val="22"/>
        </w:rPr>
        <w:t>valuate performance benefits of AI/ML based algorithms:</w:t>
      </w:r>
    </w:p>
    <w:p w:rsidRPr="00880D58" w:rsidR="00BE08AB" w:rsidP="00BE08AB" w:rsidRDefault="00393D2B" w14:paraId="15311ED2" w14:textId="23C6FDB9">
      <w:pPr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pict w14:anchorId="5A796B90">
          <v:shape id="Text Box 1" style="width:468pt;height:22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2050" fillcolor="white [3201]" strokeweight=".5pt" type="#_x0000_t202">
            <v:textbox style="mso-next-textbox:#Text Box 1">
              <w:txbxContent>
                <w:p w:rsidR="006134E0" w:rsidP="006134E0" w:rsidRDefault="006134E0" w14:paraId="056F1406" w14:textId="77777777">
                  <w:pPr>
                    <w:numPr>
                      <w:ilvl w:val="0"/>
                      <w:numId w:val="2"/>
                    </w:numPr>
                    <w:spacing w:after="0"/>
                    <w:rPr>
                      <w:bCs/>
                    </w:rPr>
                  </w:pPr>
                  <w:r>
                    <w:rPr>
                      <w:bCs/>
                    </w:rPr>
                    <w:t xml:space="preserve">Methodology based on statistical models (from TR 38.901 and TR 38.857 [positioning]), for link and system level simulations. </w:t>
                  </w:r>
                </w:p>
                <w:p w:rsidR="006134E0" w:rsidP="006134E0" w:rsidRDefault="006134E0" w14:paraId="115FDE7C" w14:textId="359F2F1F">
                  <w:pPr>
                    <w:numPr>
                      <w:ilvl w:val="1"/>
                      <w:numId w:val="2"/>
                    </w:numPr>
                    <w:spacing w:after="0"/>
                    <w:rPr>
                      <w:bCs/>
                    </w:rPr>
                  </w:pPr>
                  <w:r>
                    <w:rPr>
                      <w:bCs/>
                    </w:rPr>
                    <w:t>Extensions of 3GPP evaluation methodology for better suitability to AI/ML based techniques should be considered as needed.</w:t>
                  </w:r>
                </w:p>
                <w:p w:rsidR="006134E0" w:rsidP="006134E0" w:rsidRDefault="006134E0" w14:paraId="25E6E648" w14:textId="37683E7A">
                  <w:pPr>
                    <w:numPr>
                      <w:ilvl w:val="1"/>
                      <w:numId w:val="2"/>
                    </w:numPr>
                    <w:spacing w:after="0"/>
                    <w:rPr>
                      <w:bCs/>
                    </w:rPr>
                  </w:pPr>
                  <w:r>
                    <w:rPr>
                      <w:bCs/>
                    </w:rPr>
                    <w:t>Whether f</w:t>
                  </w:r>
                  <w:r w:rsidRPr="00470436">
                    <w:rPr>
                      <w:bCs/>
                    </w:rPr>
                    <w:t xml:space="preserve">ield data </w:t>
                  </w:r>
                  <w:r>
                    <w:rPr>
                      <w:bCs/>
                    </w:rPr>
                    <w:t xml:space="preserve">are optionally needed </w:t>
                  </w:r>
                  <w:r w:rsidRPr="00470436">
                    <w:rPr>
                      <w:bCs/>
                    </w:rPr>
                    <w:t>to further assess the performance and</w:t>
                  </w:r>
                  <w:r>
                    <w:rPr>
                      <w:bCs/>
                    </w:rPr>
                    <w:t xml:space="preserve"> </w:t>
                  </w:r>
                  <w:r w:rsidRPr="00470436">
                    <w:rPr>
                      <w:bCs/>
                    </w:rPr>
                    <w:t xml:space="preserve">robustness in real-world environments </w:t>
                  </w:r>
                  <w:r>
                    <w:rPr>
                      <w:bCs/>
                    </w:rPr>
                    <w:t xml:space="preserve">should be discussed as part of the study. </w:t>
                  </w:r>
                </w:p>
                <w:p w:rsidRPr="0021777B" w:rsidR="006134E0" w:rsidP="006134E0" w:rsidRDefault="006134E0" w14:paraId="261D2A94" w14:textId="49724814">
                  <w:pPr>
                    <w:numPr>
                      <w:ilvl w:val="1"/>
                      <w:numId w:val="2"/>
                    </w:numPr>
                    <w:spacing w:after="0"/>
                    <w:rPr>
                      <w:bCs/>
                    </w:rPr>
                  </w:pPr>
                  <w:r w:rsidRPr="0021777B">
                    <w:rPr>
                      <w:bCs/>
                    </w:rPr>
                    <w:t>Need for common</w:t>
                  </w:r>
                  <w:r>
                    <w:rPr>
                      <w:bCs/>
                    </w:rPr>
                    <w:t xml:space="preserve"> assumptions in</w:t>
                  </w:r>
                  <w:r w:rsidRPr="0021777B">
                    <w:rPr>
                      <w:bCs/>
                    </w:rPr>
                    <w:t xml:space="preserve"> dataset construction for training, validation and test for the</w:t>
                  </w:r>
                  <w:r>
                    <w:rPr>
                      <w:bCs/>
                    </w:rPr>
                    <w:t xml:space="preserve"> </w:t>
                  </w:r>
                  <w:r w:rsidRPr="0021777B">
                    <w:rPr>
                      <w:bCs/>
                    </w:rPr>
                    <w:t>selected use cases</w:t>
                  </w:r>
                  <w:r>
                    <w:rPr>
                      <w:bCs/>
                    </w:rPr>
                    <w:t>.</w:t>
                  </w:r>
                  <w:r w:rsidRPr="0021777B">
                    <w:rPr>
                      <w:bCs/>
                    </w:rPr>
                    <w:t xml:space="preserve"> </w:t>
                  </w:r>
                </w:p>
                <w:p w:rsidR="006134E0" w:rsidP="006134E0" w:rsidRDefault="006134E0" w14:paraId="47F7421D" w14:textId="0E9FFB51">
                  <w:pPr>
                    <w:numPr>
                      <w:ilvl w:val="1"/>
                      <w:numId w:val="2"/>
                    </w:numPr>
                    <w:spacing w:after="0"/>
                    <w:rPr>
                      <w:bCs/>
                    </w:rPr>
                  </w:pPr>
                  <w:r>
                    <w:rPr>
                      <w:bCs/>
                    </w:rPr>
                    <w:t>Consider adequate model training strategy, collaboration levels and associated implications</w:t>
                  </w:r>
                </w:p>
                <w:p w:rsidR="006134E0" w:rsidP="006134E0" w:rsidRDefault="006134E0" w14:paraId="73B01DE9" w14:textId="77777777">
                  <w:pPr>
                    <w:numPr>
                      <w:ilvl w:val="1"/>
                      <w:numId w:val="2"/>
                    </w:numPr>
                    <w:spacing w:after="0"/>
                    <w:rPr>
                      <w:bCs/>
                    </w:rPr>
                  </w:pPr>
                  <w:r>
                    <w:rPr>
                      <w:bCs/>
                    </w:rPr>
                    <w:t>Consider agreed-upon base AI model(s) for calibration</w:t>
                  </w:r>
                </w:p>
                <w:p w:rsidR="006134E0" w:rsidP="006134E0" w:rsidRDefault="006134E0" w14:paraId="46786982" w14:textId="0076DA00">
                  <w:pPr>
                    <w:numPr>
                      <w:ilvl w:val="1"/>
                      <w:numId w:val="2"/>
                    </w:numPr>
                    <w:spacing w:after="0"/>
                    <w:rPr>
                      <w:bCs/>
                    </w:rPr>
                  </w:pPr>
                  <w:r>
                    <w:rPr>
                      <w:bCs/>
                    </w:rPr>
                    <w:t>AI model description and training methodology used for evaluation should be reported for information and cross-checking purposes</w:t>
                  </w:r>
                </w:p>
                <w:p w:rsidRPr="00BB4FD7" w:rsidR="006134E0" w:rsidP="006134E0" w:rsidRDefault="006134E0" w14:paraId="14746F6E" w14:textId="10BFCB75">
                  <w:pPr>
                    <w:numPr>
                      <w:ilvl w:val="0"/>
                      <w:numId w:val="2"/>
                    </w:numPr>
                    <w:spacing w:after="0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KPIs</w:t>
                  </w:r>
                  <w:proofErr w:type="spellEnd"/>
                  <w:r>
                    <w:rPr>
                      <w:bCs/>
                    </w:rPr>
                    <w:t xml:space="preserve">: </w:t>
                  </w:r>
                  <w:r w:rsidRPr="0094576B">
                    <w:rPr>
                      <w:bCs/>
                    </w:rPr>
                    <w:t xml:space="preserve">Determine the common </w:t>
                  </w:r>
                  <w:proofErr w:type="spellStart"/>
                  <w:r w:rsidRPr="0094576B">
                    <w:rPr>
                      <w:bCs/>
                    </w:rPr>
                    <w:t>KPIs</w:t>
                  </w:r>
                  <w:proofErr w:type="spellEnd"/>
                  <w:r w:rsidRPr="0094576B">
                    <w:rPr>
                      <w:bCs/>
                    </w:rPr>
                    <w:t xml:space="preserve"> and corresponding requirements for the AI/ML operations.</w:t>
                  </w:r>
                  <w:r>
                    <w:rPr>
                      <w:bCs/>
                    </w:rPr>
                    <w:t xml:space="preserve"> </w:t>
                  </w:r>
                  <w:r w:rsidRPr="0094576B">
                    <w:rPr>
                      <w:bCs/>
                    </w:rPr>
                    <w:t xml:space="preserve">Determine the use-case specific </w:t>
                  </w:r>
                  <w:proofErr w:type="spellStart"/>
                  <w:r w:rsidRPr="0094576B">
                    <w:rPr>
                      <w:bCs/>
                    </w:rPr>
                    <w:t>KPIs</w:t>
                  </w:r>
                  <w:proofErr w:type="spellEnd"/>
                  <w:r w:rsidRPr="0094576B">
                    <w:rPr>
                      <w:bCs/>
                    </w:rPr>
                    <w:t xml:space="preserve"> and benchmarks of the selected use-cases.</w:t>
                  </w:r>
                </w:p>
                <w:p w:rsidR="006134E0" w:rsidP="006134E0" w:rsidRDefault="006134E0" w14:paraId="51E38236" w14:textId="27D5304E">
                  <w:pPr>
                    <w:numPr>
                      <w:ilvl w:val="1"/>
                      <w:numId w:val="2"/>
                    </w:numPr>
                    <w:spacing w:after="0"/>
                    <w:rPr>
                      <w:bCs/>
                    </w:rPr>
                  </w:pPr>
                  <w:r>
                    <w:rPr>
                      <w:bCs/>
                    </w:rPr>
                    <w:t>Performance, inference latency and computational complexity of AI/ML based algorithms should be compared to that of a state-of-the-art baseline</w:t>
                  </w:r>
                </w:p>
                <w:p w:rsidR="006134E0" w:rsidP="006134E0" w:rsidRDefault="006134E0" w14:paraId="200734C0" w14:textId="0DEB5476">
                  <w:pPr>
                    <w:numPr>
                      <w:ilvl w:val="1"/>
                      <w:numId w:val="2"/>
                    </w:numPr>
                    <w:spacing w:after="0"/>
                    <w:rPr>
                      <w:bCs/>
                    </w:rPr>
                  </w:pPr>
                  <w:r>
                    <w:rPr>
                      <w:bCs/>
                    </w:rPr>
                    <w:t>Overhead, power consumption (including computational), memory storage, and hardware requirements (including for given processing delays) associated with enabling respective AI/ML scheme, as well as generalization capability should be considered.</w:t>
                  </w:r>
                </w:p>
                <w:p w:rsidRPr="00B07ED2" w:rsidR="00BE08AB" w:rsidP="00BE08AB" w:rsidRDefault="00BE08AB" w14:paraId="6CE4DB68" w14:textId="77777777">
                  <w:pPr>
                    <w:spacing w:after="0"/>
                    <w:rPr>
                      <w:bCs/>
                    </w:rPr>
                  </w:pPr>
                </w:p>
              </w:txbxContent>
            </v:textbox>
            <w10:anchorlock/>
          </v:shape>
        </w:pict>
      </w:r>
    </w:p>
    <w:p w:rsidRPr="006134E0" w:rsidR="00BE08AB" w:rsidP="006134E0" w:rsidRDefault="00BE08AB" w14:paraId="29D36968" w14:textId="2FE8C87D">
      <w:pPr>
        <w:jc w:val="both"/>
        <w:rPr>
          <w:sz w:val="22"/>
          <w:szCs w:val="22"/>
        </w:rPr>
      </w:pPr>
      <w:r w:rsidRPr="00880D58">
        <w:rPr>
          <w:sz w:val="22"/>
          <w:szCs w:val="22"/>
        </w:rPr>
        <w:t xml:space="preserve">In this contribution, we discuss the </w:t>
      </w:r>
      <w:r w:rsidR="006134E0">
        <w:rPr>
          <w:sz w:val="22"/>
          <w:szCs w:val="22"/>
        </w:rPr>
        <w:t xml:space="preserve">evaluation assumptions for </w:t>
      </w:r>
      <w:r w:rsidR="008E19EF">
        <w:rPr>
          <w:sz w:val="22"/>
          <w:szCs w:val="22"/>
        </w:rPr>
        <w:t>positioning accuracy enhancements</w:t>
      </w:r>
      <w:r w:rsidRPr="00880D58">
        <w:rPr>
          <w:sz w:val="22"/>
          <w:szCs w:val="22"/>
        </w:rPr>
        <w:t xml:space="preserve">. </w:t>
      </w:r>
    </w:p>
    <w:p w:rsidR="008B06D9" w:rsidP="008B06D9" w:rsidRDefault="008B06D9" w14:paraId="28ADA6A7" w14:textId="5F4C52FE">
      <w:pPr>
        <w:pStyle w:val="Heading1"/>
        <w:rPr>
          <w:rFonts w:ascii="Times New Roman" w:hAnsi="Times New Roman"/>
          <w:lang w:val="en-US"/>
        </w:rPr>
      </w:pPr>
      <w:r w:rsidRPr="006D261C">
        <w:rPr>
          <w:rFonts w:ascii="Times New Roman" w:hAnsi="Times New Roman"/>
          <w:lang w:val="en-US"/>
        </w:rPr>
        <w:lastRenderedPageBreak/>
        <w:t>2</w:t>
      </w:r>
      <w:r w:rsidRPr="006D261C">
        <w:rPr>
          <w:rFonts w:ascii="Times New Roman" w:hAnsi="Times New Roman"/>
          <w:lang w:val="en-US"/>
        </w:rPr>
        <w:tab/>
      </w:r>
      <w:r w:rsidR="006134E0">
        <w:rPr>
          <w:rFonts w:ascii="Times New Roman" w:hAnsi="Times New Roman"/>
          <w:lang w:val="en-US"/>
        </w:rPr>
        <w:t>Methodology</w:t>
      </w:r>
    </w:p>
    <w:p w:rsidR="00656890" w:rsidP="00F04E50" w:rsidRDefault="00656890" w14:paraId="2365B798" w14:textId="19A11967">
      <w:pPr>
        <w:jc w:val="both"/>
        <w:rPr>
          <w:sz w:val="22"/>
          <w:szCs w:val="22"/>
        </w:rPr>
      </w:pPr>
      <w:r w:rsidRPr="00656890">
        <w:rPr>
          <w:sz w:val="22"/>
          <w:szCs w:val="22"/>
        </w:rPr>
        <w:t xml:space="preserve">NR offers a variety of positioning technologies. Release-15 NR supports positioning, e.g., by using </w:t>
      </w:r>
      <w:r>
        <w:rPr>
          <w:sz w:val="22"/>
          <w:szCs w:val="22"/>
        </w:rPr>
        <w:t>LTE</w:t>
      </w:r>
      <w:r w:rsidRPr="00656890">
        <w:rPr>
          <w:sz w:val="22"/>
          <w:szCs w:val="22"/>
        </w:rPr>
        <w:t xml:space="preserve"> positioning in non-standalone (NSA) operation. Release-16 NR much enhances the positioning support with a range of positioning methods, including both downlink-based and uplink-based positioning. Release-17 NR introduces additional enhancements to reduce latency for time-critical use cases such as remote control, deliver positioning accuracy down to the level of 20-30 cm for use cases such as factory automation, and improve integrity protection of the location information. 3GPP Release 18 </w:t>
      </w:r>
      <w:r>
        <w:rPr>
          <w:sz w:val="22"/>
          <w:szCs w:val="22"/>
        </w:rPr>
        <w:t>is</w:t>
      </w:r>
      <w:r w:rsidRPr="00656890">
        <w:rPr>
          <w:sz w:val="22"/>
          <w:szCs w:val="22"/>
        </w:rPr>
        <w:t xml:space="preserve"> investigat</w:t>
      </w:r>
      <w:r>
        <w:rPr>
          <w:sz w:val="22"/>
          <w:szCs w:val="22"/>
        </w:rPr>
        <w:t>ing</w:t>
      </w:r>
      <w:r w:rsidRPr="00656890">
        <w:rPr>
          <w:sz w:val="22"/>
          <w:szCs w:val="22"/>
        </w:rPr>
        <w:t xml:space="preserve"> solutions to further improve accuracy, integrity, and power efficiency in positioning, study </w:t>
      </w:r>
      <w:proofErr w:type="spellStart"/>
      <w:r w:rsidRPr="00656890">
        <w:rPr>
          <w:sz w:val="22"/>
          <w:szCs w:val="22"/>
        </w:rPr>
        <w:t>sidelink</w:t>
      </w:r>
      <w:proofErr w:type="spellEnd"/>
      <w:r w:rsidRPr="00656890">
        <w:rPr>
          <w:sz w:val="22"/>
          <w:szCs w:val="22"/>
        </w:rPr>
        <w:t xml:space="preserve"> positioning, and investigate positioning support for </w:t>
      </w:r>
      <w:proofErr w:type="spellStart"/>
      <w:r w:rsidRPr="00656890">
        <w:rPr>
          <w:sz w:val="22"/>
          <w:szCs w:val="22"/>
        </w:rPr>
        <w:t>RedCap</w:t>
      </w:r>
      <w:proofErr w:type="spellEnd"/>
      <w:r w:rsidRPr="00656890">
        <w:rPr>
          <w:sz w:val="22"/>
          <w:szCs w:val="22"/>
        </w:rPr>
        <w:t xml:space="preserve"> devices.</w:t>
      </w:r>
    </w:p>
    <w:p w:rsidR="00F018D5" w:rsidP="00F04E50" w:rsidRDefault="00E65849" w14:paraId="2B0116C6" w14:textId="62A3219E">
      <w:pPr>
        <w:jc w:val="both"/>
        <w:rPr>
          <w:sz w:val="22"/>
          <w:szCs w:val="22"/>
        </w:rPr>
      </w:pPr>
      <w:r w:rsidRPr="00E65849">
        <w:rPr>
          <w:sz w:val="22"/>
          <w:szCs w:val="22"/>
        </w:rPr>
        <w:t>NR supports</w:t>
      </w:r>
      <w:r>
        <w:rPr>
          <w:sz w:val="22"/>
          <w:szCs w:val="22"/>
        </w:rPr>
        <w:t xml:space="preserve"> large</w:t>
      </w:r>
      <w:r w:rsidRPr="00E65849">
        <w:rPr>
          <w:sz w:val="22"/>
          <w:szCs w:val="22"/>
        </w:rPr>
        <w:t xml:space="preserve"> channel bandwidth </w:t>
      </w:r>
      <w:r>
        <w:rPr>
          <w:sz w:val="22"/>
          <w:szCs w:val="22"/>
        </w:rPr>
        <w:t>(</w:t>
      </w:r>
      <w:r w:rsidRPr="00E65849">
        <w:rPr>
          <w:sz w:val="22"/>
          <w:szCs w:val="22"/>
        </w:rPr>
        <w:t>up to 100 MHz in</w:t>
      </w:r>
      <w:r>
        <w:rPr>
          <w:sz w:val="22"/>
          <w:szCs w:val="22"/>
        </w:rPr>
        <w:t xml:space="preserve"> FR1 and up to 400 MHz in FR2)</w:t>
      </w:r>
      <w:r w:rsidRPr="00E65849">
        <w:rPr>
          <w:sz w:val="22"/>
          <w:szCs w:val="22"/>
        </w:rPr>
        <w:t>.</w:t>
      </w:r>
      <w:r>
        <w:rPr>
          <w:sz w:val="22"/>
          <w:szCs w:val="22"/>
        </w:rPr>
        <w:t xml:space="preserve"> Such large signal bandwidths</w:t>
      </w:r>
      <w:r w:rsidRPr="00E65849">
        <w:rPr>
          <w:sz w:val="22"/>
          <w:szCs w:val="22"/>
        </w:rPr>
        <w:t xml:space="preserve"> offer an improved ability to resolve multipath effects</w:t>
      </w:r>
      <w:r>
        <w:rPr>
          <w:sz w:val="22"/>
          <w:szCs w:val="22"/>
        </w:rPr>
        <w:t xml:space="preserve">. </w:t>
      </w:r>
      <w:r w:rsidRPr="00042EA9" w:rsidR="00042EA9">
        <w:rPr>
          <w:sz w:val="22"/>
          <w:szCs w:val="22"/>
        </w:rPr>
        <w:t xml:space="preserve">The use of multiple antennas for transmission and/or reception </w:t>
      </w:r>
      <w:r w:rsidR="00042EA9">
        <w:rPr>
          <w:sz w:val="22"/>
          <w:szCs w:val="22"/>
        </w:rPr>
        <w:t xml:space="preserve">in NR facilitates </w:t>
      </w:r>
      <w:r w:rsidRPr="00042EA9" w:rsidR="00042EA9">
        <w:rPr>
          <w:sz w:val="22"/>
          <w:szCs w:val="22"/>
        </w:rPr>
        <w:t xml:space="preserve">directional positioning </w:t>
      </w:r>
      <w:r w:rsidR="00042EA9">
        <w:rPr>
          <w:sz w:val="22"/>
          <w:szCs w:val="22"/>
        </w:rPr>
        <w:t>including</w:t>
      </w:r>
      <w:r w:rsidRPr="00042EA9" w:rsidR="00042EA9">
        <w:rPr>
          <w:sz w:val="22"/>
          <w:szCs w:val="22"/>
        </w:rPr>
        <w:t xml:space="preserve"> Angle-of-Arrival positioning</w:t>
      </w:r>
      <w:r w:rsidR="00042EA9">
        <w:rPr>
          <w:sz w:val="22"/>
          <w:szCs w:val="22"/>
        </w:rPr>
        <w:t xml:space="preserve"> and </w:t>
      </w:r>
      <w:r w:rsidRPr="00042EA9" w:rsidR="00042EA9">
        <w:rPr>
          <w:sz w:val="22"/>
          <w:szCs w:val="22"/>
        </w:rPr>
        <w:t>Angle-of-Departure positioning.</w:t>
      </w:r>
      <w:r w:rsidR="00042EA9">
        <w:rPr>
          <w:sz w:val="22"/>
          <w:szCs w:val="22"/>
        </w:rPr>
        <w:t xml:space="preserve"> </w:t>
      </w:r>
      <w:r w:rsidR="00F018D5">
        <w:rPr>
          <w:sz w:val="22"/>
          <w:szCs w:val="22"/>
        </w:rPr>
        <w:t xml:space="preserve">The evaluation results captured in TR 38.855 </w:t>
      </w:r>
      <w:r w:rsidR="00F018D5">
        <w:rPr>
          <w:sz w:val="22"/>
          <w:szCs w:val="22"/>
        </w:rPr>
        <w:fldChar w:fldCharType="begin"/>
      </w:r>
      <w:r w:rsidR="00F018D5">
        <w:rPr>
          <w:sz w:val="22"/>
          <w:szCs w:val="22"/>
        </w:rPr>
        <w:instrText xml:space="preserve"> REF _Ref99461001 \r \h </w:instrText>
      </w:r>
      <w:r w:rsidR="00F018D5">
        <w:rPr>
          <w:sz w:val="22"/>
          <w:szCs w:val="22"/>
        </w:rPr>
      </w:r>
      <w:r w:rsidR="00F018D5">
        <w:rPr>
          <w:sz w:val="22"/>
          <w:szCs w:val="22"/>
        </w:rPr>
        <w:fldChar w:fldCharType="separate"/>
      </w:r>
      <w:r w:rsidR="00F018D5">
        <w:rPr>
          <w:sz w:val="22"/>
          <w:szCs w:val="22"/>
        </w:rPr>
        <w:t>[2]</w:t>
      </w:r>
      <w:r w:rsidR="00F018D5">
        <w:rPr>
          <w:sz w:val="22"/>
          <w:szCs w:val="22"/>
        </w:rPr>
        <w:fldChar w:fldCharType="end"/>
      </w:r>
      <w:r w:rsidR="00F018D5">
        <w:rPr>
          <w:sz w:val="22"/>
          <w:szCs w:val="22"/>
        </w:rPr>
        <w:t xml:space="preserve"> and TR 38.857 </w:t>
      </w:r>
      <w:r w:rsidR="00F018D5">
        <w:rPr>
          <w:sz w:val="22"/>
          <w:szCs w:val="22"/>
        </w:rPr>
        <w:fldChar w:fldCharType="begin"/>
      </w:r>
      <w:r w:rsidR="00F018D5">
        <w:rPr>
          <w:sz w:val="22"/>
          <w:szCs w:val="22"/>
        </w:rPr>
        <w:instrText xml:space="preserve"> REF _Ref99461005 \r \h </w:instrText>
      </w:r>
      <w:r w:rsidR="00F018D5">
        <w:rPr>
          <w:sz w:val="22"/>
          <w:szCs w:val="22"/>
        </w:rPr>
      </w:r>
      <w:r w:rsidR="00F018D5">
        <w:rPr>
          <w:sz w:val="22"/>
          <w:szCs w:val="22"/>
        </w:rPr>
        <w:fldChar w:fldCharType="separate"/>
      </w:r>
      <w:r w:rsidR="00F018D5">
        <w:rPr>
          <w:sz w:val="22"/>
          <w:szCs w:val="22"/>
        </w:rPr>
        <w:t>[3]</w:t>
      </w:r>
      <w:r w:rsidR="00F018D5">
        <w:rPr>
          <w:sz w:val="22"/>
          <w:szCs w:val="22"/>
        </w:rPr>
        <w:fldChar w:fldCharType="end"/>
      </w:r>
      <w:r w:rsidR="00F018D5">
        <w:rPr>
          <w:sz w:val="22"/>
          <w:szCs w:val="22"/>
        </w:rPr>
        <w:t xml:space="preserve"> show that NR can achieve high positioning accuracy results.</w:t>
      </w:r>
    </w:p>
    <w:p w:rsidR="00656890" w:rsidP="00F04E50" w:rsidRDefault="00042EA9" w14:paraId="28D36BAE" w14:textId="6313585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Nonetheless, </w:t>
      </w:r>
      <w:r w:rsidR="00656890">
        <w:rPr>
          <w:sz w:val="22"/>
          <w:szCs w:val="22"/>
        </w:rPr>
        <w:t xml:space="preserve">the achievable position accuracy is largely </w:t>
      </w:r>
      <w:r w:rsidR="00DC271E">
        <w:rPr>
          <w:sz w:val="22"/>
          <w:szCs w:val="22"/>
        </w:rPr>
        <w:t>dependent on</w:t>
      </w:r>
      <w:r w:rsidR="00656890">
        <w:rPr>
          <w:sz w:val="22"/>
          <w:szCs w:val="22"/>
        </w:rPr>
        <w:t xml:space="preserve"> the network deployment pertinent to </w:t>
      </w:r>
      <w:r w:rsidR="00E65849">
        <w:rPr>
          <w:sz w:val="22"/>
          <w:szCs w:val="22"/>
        </w:rPr>
        <w:t>the corresponding environment</w:t>
      </w:r>
      <w:r w:rsidR="007C74F0">
        <w:rPr>
          <w:sz w:val="22"/>
          <w:szCs w:val="22"/>
        </w:rPr>
        <w:t xml:space="preserve">, such as if the </w:t>
      </w:r>
      <w:r w:rsidRPr="00042EA9">
        <w:rPr>
          <w:sz w:val="22"/>
          <w:szCs w:val="22"/>
        </w:rPr>
        <w:t xml:space="preserve">density of base stations </w:t>
      </w:r>
      <w:r w:rsidR="007C74F0">
        <w:rPr>
          <w:sz w:val="22"/>
          <w:szCs w:val="22"/>
        </w:rPr>
        <w:t>is high enough to create</w:t>
      </w:r>
      <w:r w:rsidRPr="00042EA9">
        <w:rPr>
          <w:sz w:val="22"/>
          <w:szCs w:val="22"/>
        </w:rPr>
        <w:t xml:space="preserve"> a high probability of </w:t>
      </w:r>
      <w:r w:rsidR="007C74F0">
        <w:rPr>
          <w:sz w:val="22"/>
          <w:szCs w:val="22"/>
        </w:rPr>
        <w:t>LOS</w:t>
      </w:r>
      <w:r w:rsidRPr="00042EA9">
        <w:rPr>
          <w:sz w:val="22"/>
          <w:szCs w:val="22"/>
        </w:rPr>
        <w:t xml:space="preserve"> </w:t>
      </w:r>
      <w:r w:rsidR="007C74F0">
        <w:rPr>
          <w:sz w:val="22"/>
          <w:szCs w:val="22"/>
        </w:rPr>
        <w:t>conditions</w:t>
      </w:r>
      <w:r w:rsidRPr="00042EA9">
        <w:rPr>
          <w:sz w:val="22"/>
          <w:szCs w:val="22"/>
        </w:rPr>
        <w:t>.</w:t>
      </w:r>
    </w:p>
    <w:p w:rsidRPr="00C65F47" w:rsidR="007C74F0" w:rsidP="007C74F0" w:rsidRDefault="007C74F0" w14:paraId="1766A929" w14:textId="4C138F23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Observation</w:t>
      </w:r>
      <w:r w:rsidRPr="00C65F47">
        <w:rPr>
          <w:b/>
          <w:bCs/>
          <w:sz w:val="22"/>
          <w:szCs w:val="22"/>
        </w:rPr>
        <w:t xml:space="preserve"> 1: </w:t>
      </w:r>
      <w:r w:rsidR="00F018D5">
        <w:rPr>
          <w:b/>
          <w:bCs/>
          <w:sz w:val="22"/>
          <w:szCs w:val="22"/>
        </w:rPr>
        <w:t xml:space="preserve">The achievable positioning accuracy highly depends on the probability of the </w:t>
      </w:r>
      <w:r w:rsidR="00003398">
        <w:rPr>
          <w:b/>
          <w:bCs/>
          <w:sz w:val="22"/>
          <w:szCs w:val="22"/>
        </w:rPr>
        <w:t>LOS signal propagation conditions between base station and UE</w:t>
      </w:r>
      <w:r w:rsidRPr="00C65F47">
        <w:rPr>
          <w:b/>
          <w:bCs/>
          <w:sz w:val="22"/>
          <w:szCs w:val="22"/>
        </w:rPr>
        <w:t>.</w:t>
      </w:r>
    </w:p>
    <w:p w:rsidR="005A6651" w:rsidP="005A6651" w:rsidRDefault="00F4382B" w14:paraId="5A7C026E" w14:textId="5799564C">
      <w:pPr>
        <w:jc w:val="both"/>
        <w:rPr>
          <w:b/>
          <w:bCs/>
          <w:sz w:val="22"/>
          <w:szCs w:val="22"/>
        </w:rPr>
      </w:pPr>
      <w:r w:rsidRPr="00F4382B">
        <w:rPr>
          <w:b/>
          <w:bCs/>
          <w:sz w:val="22"/>
          <w:szCs w:val="22"/>
        </w:rPr>
        <w:t xml:space="preserve">Proposal 1: </w:t>
      </w:r>
      <w:r>
        <w:rPr>
          <w:b/>
          <w:bCs/>
          <w:sz w:val="22"/>
          <w:szCs w:val="22"/>
        </w:rPr>
        <w:t xml:space="preserve">Focus on scenarios with heavy </w:t>
      </w:r>
      <w:proofErr w:type="spellStart"/>
      <w:r>
        <w:rPr>
          <w:b/>
          <w:bCs/>
          <w:sz w:val="22"/>
          <w:szCs w:val="22"/>
        </w:rPr>
        <w:t>NLOS</w:t>
      </w:r>
      <w:proofErr w:type="spellEnd"/>
      <w:r>
        <w:rPr>
          <w:b/>
          <w:bCs/>
          <w:sz w:val="22"/>
          <w:szCs w:val="22"/>
        </w:rPr>
        <w:t xml:space="preserve"> signal propagation conditions between base station and UE to study AI/ML based algorithms for positioning accuracy enhancements.</w:t>
      </w:r>
    </w:p>
    <w:p w:rsidR="00000AB4" w:rsidP="005A6651" w:rsidRDefault="005848C8" w14:paraId="2EFCBE9C" w14:textId="1EA30141">
      <w:pPr>
        <w:jc w:val="both"/>
        <w:rPr>
          <w:sz w:val="22"/>
          <w:szCs w:val="22"/>
        </w:rPr>
      </w:pPr>
      <w:r w:rsidRPr="005848C8">
        <w:rPr>
          <w:sz w:val="22"/>
          <w:szCs w:val="22"/>
        </w:rPr>
        <w:t>With Industry 4.0, we</w:t>
      </w:r>
      <w:r>
        <w:rPr>
          <w:sz w:val="22"/>
          <w:szCs w:val="22"/>
        </w:rPr>
        <w:t xml:space="preserve"> are</w:t>
      </w:r>
      <w:r w:rsidRPr="005848C8">
        <w:rPr>
          <w:sz w:val="22"/>
          <w:szCs w:val="22"/>
        </w:rPr>
        <w:t xml:space="preserve"> at a new dawn of automation and intelligence, with smart, connected products and the smart factories that produce them.</w:t>
      </w:r>
      <w:r>
        <w:rPr>
          <w:sz w:val="22"/>
          <w:szCs w:val="22"/>
        </w:rPr>
        <w:t xml:space="preserve"> Positioning is a valuable service for Industry 4.0</w:t>
      </w:r>
      <w:r w:rsidR="00057910">
        <w:rPr>
          <w:sz w:val="22"/>
          <w:szCs w:val="22"/>
        </w:rPr>
        <w:t>. Industrial factories</w:t>
      </w:r>
      <w:r w:rsidR="001D77CE">
        <w:rPr>
          <w:sz w:val="22"/>
          <w:szCs w:val="22"/>
        </w:rPr>
        <w:t xml:space="preserve"> may</w:t>
      </w:r>
      <w:r w:rsidR="00057910">
        <w:rPr>
          <w:sz w:val="22"/>
          <w:szCs w:val="22"/>
        </w:rPr>
        <w:t xml:space="preserve"> also have</w:t>
      </w:r>
      <w:r w:rsidR="001D77CE">
        <w:rPr>
          <w:sz w:val="22"/>
          <w:szCs w:val="22"/>
        </w:rPr>
        <w:t xml:space="preserve"> heavy</w:t>
      </w:r>
      <w:r w:rsidR="00057910">
        <w:rPr>
          <w:sz w:val="22"/>
          <w:szCs w:val="22"/>
        </w:rPr>
        <w:t xml:space="preserve"> </w:t>
      </w:r>
      <w:proofErr w:type="spellStart"/>
      <w:r w:rsidRPr="00057910" w:rsidR="00057910">
        <w:rPr>
          <w:sz w:val="22"/>
          <w:szCs w:val="22"/>
        </w:rPr>
        <w:t>NLOS</w:t>
      </w:r>
      <w:proofErr w:type="spellEnd"/>
      <w:r w:rsidRPr="00057910" w:rsidR="00057910">
        <w:rPr>
          <w:sz w:val="22"/>
          <w:szCs w:val="22"/>
        </w:rPr>
        <w:t xml:space="preserve"> signal propagation conditions between base station and UE</w:t>
      </w:r>
      <w:r w:rsidR="00057910">
        <w:rPr>
          <w:sz w:val="22"/>
          <w:szCs w:val="22"/>
        </w:rPr>
        <w:t>, and thus are ideal scenarios for study AI/ML based algorithms for positioning accuracy enhancements.</w:t>
      </w:r>
      <w:r w:rsidR="00EC60CE">
        <w:rPr>
          <w:sz w:val="22"/>
          <w:szCs w:val="22"/>
        </w:rPr>
        <w:t xml:space="preserve"> 3GPP has defined a set of i</w:t>
      </w:r>
      <w:r w:rsidRPr="00000AB4" w:rsidR="00000AB4">
        <w:rPr>
          <w:sz w:val="22"/>
          <w:szCs w:val="22"/>
        </w:rPr>
        <w:t xml:space="preserve">ndoor </w:t>
      </w:r>
      <w:r w:rsidR="00EC60CE">
        <w:rPr>
          <w:sz w:val="22"/>
          <w:szCs w:val="22"/>
        </w:rPr>
        <w:t>f</w:t>
      </w:r>
      <w:r w:rsidRPr="00000AB4" w:rsidR="00000AB4">
        <w:rPr>
          <w:sz w:val="22"/>
          <w:szCs w:val="22"/>
        </w:rPr>
        <w:t>actory (</w:t>
      </w:r>
      <w:proofErr w:type="spellStart"/>
      <w:r w:rsidRPr="00000AB4" w:rsidR="00000AB4">
        <w:rPr>
          <w:sz w:val="22"/>
          <w:szCs w:val="22"/>
        </w:rPr>
        <w:t>InF</w:t>
      </w:r>
      <w:proofErr w:type="spellEnd"/>
      <w:r w:rsidRPr="00000AB4" w:rsidR="00000AB4">
        <w:rPr>
          <w:sz w:val="22"/>
          <w:szCs w:val="22"/>
        </w:rPr>
        <w:t>)</w:t>
      </w:r>
      <w:r w:rsidR="00EC60CE">
        <w:rPr>
          <w:sz w:val="22"/>
          <w:szCs w:val="22"/>
        </w:rPr>
        <w:t xml:space="preserve"> scenarios, </w:t>
      </w:r>
      <w:r w:rsidRPr="00000AB4" w:rsidR="00000AB4">
        <w:rPr>
          <w:sz w:val="22"/>
          <w:szCs w:val="22"/>
        </w:rPr>
        <w:t>focus</w:t>
      </w:r>
      <w:r w:rsidR="00EC60CE">
        <w:rPr>
          <w:sz w:val="22"/>
          <w:szCs w:val="22"/>
        </w:rPr>
        <w:t>ing</w:t>
      </w:r>
      <w:r w:rsidRPr="00000AB4" w:rsidR="00000AB4">
        <w:rPr>
          <w:sz w:val="22"/>
          <w:szCs w:val="22"/>
        </w:rPr>
        <w:t xml:space="preserve"> on factory halls of varying sizes and with varying levels of density of clutter</w:t>
      </w:r>
      <w:r w:rsidR="00EC60CE">
        <w:rPr>
          <w:sz w:val="22"/>
          <w:szCs w:val="22"/>
        </w:rPr>
        <w:t>s</w:t>
      </w:r>
      <w:r w:rsidRPr="00000AB4" w:rsidR="00000AB4">
        <w:rPr>
          <w:sz w:val="22"/>
          <w:szCs w:val="22"/>
        </w:rPr>
        <w:t>, e.g.</w:t>
      </w:r>
      <w:r w:rsidR="00EC60CE">
        <w:rPr>
          <w:sz w:val="22"/>
          <w:szCs w:val="22"/>
        </w:rPr>
        <w:t>,</w:t>
      </w:r>
      <w:r w:rsidRPr="00000AB4" w:rsidR="00000AB4">
        <w:rPr>
          <w:sz w:val="22"/>
          <w:szCs w:val="22"/>
        </w:rPr>
        <w:t xml:space="preserve"> machinery, assembly lines, storage shelves,</w:t>
      </w:r>
    </w:p>
    <w:p w:rsidRPr="00EC60CE" w:rsidR="00057910" w:rsidP="005A6651" w:rsidRDefault="00057910" w14:paraId="143FE546" w14:textId="1AFCF95F">
      <w:pPr>
        <w:jc w:val="both"/>
        <w:rPr>
          <w:b/>
          <w:bCs/>
          <w:sz w:val="22"/>
          <w:szCs w:val="22"/>
        </w:rPr>
      </w:pPr>
      <w:r w:rsidRPr="00EC60CE">
        <w:rPr>
          <w:b/>
          <w:bCs/>
          <w:sz w:val="22"/>
          <w:szCs w:val="22"/>
        </w:rPr>
        <w:t xml:space="preserve">Proposal 2: </w:t>
      </w:r>
      <w:r w:rsidRPr="00EC60CE" w:rsidR="00EC60CE">
        <w:rPr>
          <w:b/>
          <w:bCs/>
          <w:sz w:val="22"/>
          <w:szCs w:val="22"/>
        </w:rPr>
        <w:t>Indoor factory (</w:t>
      </w:r>
      <w:proofErr w:type="spellStart"/>
      <w:r w:rsidRPr="00EC60CE" w:rsidR="00EC60CE">
        <w:rPr>
          <w:b/>
          <w:bCs/>
          <w:sz w:val="22"/>
          <w:szCs w:val="22"/>
        </w:rPr>
        <w:t>InF</w:t>
      </w:r>
      <w:proofErr w:type="spellEnd"/>
      <w:r w:rsidRPr="00EC60CE" w:rsidR="00EC60CE">
        <w:rPr>
          <w:b/>
          <w:bCs/>
          <w:sz w:val="22"/>
          <w:szCs w:val="22"/>
        </w:rPr>
        <w:t>) scenarios</w:t>
      </w:r>
      <w:r w:rsidR="00EC60CE">
        <w:rPr>
          <w:b/>
          <w:bCs/>
          <w:sz w:val="22"/>
          <w:szCs w:val="22"/>
        </w:rPr>
        <w:t xml:space="preserve"> should be evaluated as part of the study on AI/ML based algorithms for positioning accuracy enhancements.</w:t>
      </w:r>
    </w:p>
    <w:p w:rsidRPr="00F12173" w:rsidR="00CF6603" w:rsidP="00CF6603" w:rsidRDefault="00CF6603" w14:paraId="2B853823" w14:textId="56CC2920">
      <w:pPr>
        <w:jc w:val="both"/>
        <w:rPr>
          <w:sz w:val="22"/>
          <w:szCs w:val="22"/>
        </w:rPr>
      </w:pPr>
      <w:r>
        <w:rPr>
          <w:sz w:val="22"/>
          <w:szCs w:val="22"/>
        </w:rPr>
        <w:t>3GPP has established simulation methodology</w:t>
      </w:r>
      <w:r w:rsidR="001D77CE">
        <w:rPr>
          <w:sz w:val="22"/>
          <w:szCs w:val="22"/>
        </w:rPr>
        <w:t xml:space="preserve"> for studying positioning</w:t>
      </w:r>
      <w:r>
        <w:rPr>
          <w:sz w:val="22"/>
          <w:szCs w:val="22"/>
        </w:rPr>
        <w:t xml:space="preserve"> (see, e.g., TR 38.855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_Ref99461001 \r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[2]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and TR 38.857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_Ref99461005 \r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[3]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), which can be used to generate synthetic data for the study of AI/ML based algorithms for positioning accuracy enhancements. </w:t>
      </w:r>
    </w:p>
    <w:p w:rsidRPr="00EC60CE" w:rsidR="00CF6603" w:rsidP="00CF6603" w:rsidRDefault="00CF6603" w14:paraId="78B9A57E" w14:textId="73E1C663">
      <w:pPr>
        <w:jc w:val="both"/>
        <w:rPr>
          <w:b/>
          <w:bCs/>
          <w:sz w:val="22"/>
          <w:szCs w:val="22"/>
        </w:rPr>
      </w:pPr>
      <w:r w:rsidRPr="00EC60CE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3</w:t>
      </w:r>
      <w:r w:rsidRPr="00EC60CE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Use the </w:t>
      </w:r>
      <w:r>
        <w:rPr>
          <w:b/>
          <w:bCs/>
          <w:kern w:val="2"/>
          <w:sz w:val="22"/>
          <w:szCs w:val="22"/>
          <w:lang w:eastAsia="ko-KR"/>
        </w:rPr>
        <w:t>simulation assumptions</w:t>
      </w:r>
      <w:r w:rsidRPr="001F2C31">
        <w:rPr>
          <w:b/>
          <w:bCs/>
          <w:kern w:val="2"/>
          <w:sz w:val="22"/>
          <w:szCs w:val="22"/>
          <w:lang w:eastAsia="ko-KR"/>
        </w:rPr>
        <w:t xml:space="preserve"> in TR 38.</w:t>
      </w:r>
      <w:r>
        <w:rPr>
          <w:b/>
          <w:bCs/>
          <w:kern w:val="2"/>
          <w:sz w:val="22"/>
          <w:szCs w:val="22"/>
          <w:lang w:eastAsia="ko-KR"/>
        </w:rPr>
        <w:t>857</w:t>
      </w:r>
      <w:r w:rsidRPr="001F2C31">
        <w:rPr>
          <w:b/>
          <w:bCs/>
          <w:kern w:val="2"/>
          <w:sz w:val="22"/>
          <w:szCs w:val="22"/>
          <w:lang w:eastAsia="ko-KR"/>
        </w:rPr>
        <w:t xml:space="preserve"> </w:t>
      </w:r>
      <w:r>
        <w:rPr>
          <w:b/>
          <w:bCs/>
          <w:kern w:val="2"/>
          <w:sz w:val="22"/>
          <w:szCs w:val="22"/>
          <w:lang w:eastAsia="ko-KR"/>
        </w:rPr>
        <w:t>as a starting point for the</w:t>
      </w:r>
      <w:r w:rsidRPr="001F2C31">
        <w:rPr>
          <w:b/>
          <w:bCs/>
          <w:kern w:val="2"/>
          <w:sz w:val="22"/>
          <w:szCs w:val="22"/>
          <w:lang w:eastAsia="ko-KR"/>
        </w:rPr>
        <w:t xml:space="preserve"> evaluation of AI/ML based algorithms for </w:t>
      </w:r>
      <w:r>
        <w:rPr>
          <w:b/>
          <w:bCs/>
          <w:kern w:val="2"/>
          <w:sz w:val="22"/>
          <w:szCs w:val="22"/>
          <w:lang w:eastAsia="ko-KR"/>
        </w:rPr>
        <w:t>positioning accuracy enhancement</w:t>
      </w:r>
      <w:r w:rsidRPr="001F2C31">
        <w:rPr>
          <w:b/>
          <w:bCs/>
          <w:sz w:val="22"/>
          <w:szCs w:val="22"/>
        </w:rPr>
        <w:t>.</w:t>
      </w:r>
    </w:p>
    <w:p w:rsidRPr="00103951" w:rsidR="004334F0" w:rsidP="009301C7" w:rsidRDefault="004334F0" w14:paraId="7FF30BF9" w14:textId="0EEB247E">
      <w:pPr>
        <w:jc w:val="both"/>
        <w:rPr>
          <w:bCs/>
          <w:kern w:val="2"/>
          <w:sz w:val="22"/>
          <w:szCs w:val="22"/>
          <w:lang w:eastAsia="ko-KR"/>
        </w:rPr>
      </w:pPr>
      <w:r w:rsidRPr="004334F0">
        <w:rPr>
          <w:sz w:val="22"/>
          <w:szCs w:val="22"/>
        </w:rPr>
        <w:t xml:space="preserve">However, the simulation layout for indoor factory scenarios described in TR 38.857 (see </w:t>
      </w:r>
      <w:r w:rsidRPr="004334F0">
        <w:rPr>
          <w:sz w:val="22"/>
          <w:szCs w:val="22"/>
        </w:rPr>
        <w:fldChar w:fldCharType="begin"/>
      </w:r>
      <w:r w:rsidRPr="004334F0">
        <w:rPr>
          <w:sz w:val="22"/>
          <w:szCs w:val="22"/>
        </w:rPr>
        <w:instrText xml:space="preserve"> REF _Ref99464130 \h  \* MERGEFORMAT </w:instrText>
      </w:r>
      <w:r w:rsidRPr="004334F0">
        <w:rPr>
          <w:sz w:val="22"/>
          <w:szCs w:val="22"/>
        </w:rPr>
      </w:r>
      <w:r w:rsidRPr="004334F0">
        <w:rPr>
          <w:sz w:val="22"/>
          <w:szCs w:val="22"/>
        </w:rPr>
        <w:fldChar w:fldCharType="separate"/>
      </w:r>
      <w:r w:rsidRPr="004334F0">
        <w:rPr>
          <w:sz w:val="22"/>
          <w:szCs w:val="22"/>
        </w:rPr>
        <w:t xml:space="preserve">Figure </w:t>
      </w:r>
      <w:r w:rsidRPr="004334F0">
        <w:rPr>
          <w:noProof/>
          <w:sz w:val="22"/>
          <w:szCs w:val="22"/>
        </w:rPr>
        <w:t>1</w:t>
      </w:r>
      <w:r w:rsidRPr="004334F0">
        <w:rPr>
          <w:sz w:val="22"/>
          <w:szCs w:val="22"/>
        </w:rPr>
        <w:fldChar w:fldCharType="end"/>
      </w:r>
      <w:r w:rsidRPr="004334F0">
        <w:rPr>
          <w:sz w:val="22"/>
          <w:szCs w:val="22"/>
        </w:rPr>
        <w:t xml:space="preserve">) is much simplified compared to real-world indoor factory scenarios. </w:t>
      </w:r>
      <w:r>
        <w:rPr>
          <w:sz w:val="22"/>
          <w:szCs w:val="22"/>
        </w:rPr>
        <w:t>A</w:t>
      </w:r>
      <w:r w:rsidRPr="001F2C31">
        <w:rPr>
          <w:sz w:val="22"/>
          <w:szCs w:val="22"/>
        </w:rPr>
        <w:t>dditional simulation methodology for generating synthetic data, such as digital twins, can be explored. A digital twin is a virtual representation — a true-to-reality simulation of physics and materials — of a real-world physical asset or system, which is continuously updated. Digital twins can help generate synthetic data that are closer to real-world data, compared to the traditional 3GPP statistical simulation methodology.</w:t>
      </w:r>
    </w:p>
    <w:tbl>
      <w:tblPr>
        <w:tblW w:w="8748" w:type="dxa"/>
        <w:tblInd w:w="3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226"/>
        <w:gridCol w:w="6514"/>
      </w:tblGrid>
      <w:tr w:rsidRPr="0002349F" w:rsidR="004334F0" w:rsidTr="004334F0" w14:paraId="347255CE" w14:textId="77777777">
        <w:trPr>
          <w:trHeight w:val="1468"/>
          <w:tblHeader/>
        </w:trPr>
        <w:tc>
          <w:tcPr>
            <w:tcW w:w="10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2349F" w:rsidR="004334F0" w:rsidP="00974172" w:rsidRDefault="004334F0" w14:paraId="083250B7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lastRenderedPageBreak/>
              <w:t xml:space="preserve">Layout 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2349F" w:rsidR="004334F0" w:rsidP="00974172" w:rsidRDefault="004334F0" w14:paraId="0D4F270B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Hall size</w:t>
            </w: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2349F" w:rsidR="004334F0" w:rsidP="00974172" w:rsidRDefault="004334F0" w14:paraId="30998B11" w14:textId="77777777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02349F">
              <w:rPr>
                <w:rFonts w:cs="Arial"/>
                <w:sz w:val="16"/>
                <w:szCs w:val="16"/>
              </w:rPr>
              <w:t>InF</w:t>
            </w:r>
            <w:proofErr w:type="spellEnd"/>
            <w:r w:rsidRPr="0002349F">
              <w:rPr>
                <w:rFonts w:cs="Arial"/>
                <w:sz w:val="16"/>
                <w:szCs w:val="16"/>
              </w:rPr>
              <w:t xml:space="preserve">-SH: </w:t>
            </w:r>
          </w:p>
          <w:p w:rsidRPr="0002349F" w:rsidR="004334F0" w:rsidP="00974172" w:rsidRDefault="004334F0" w14:paraId="0D78DC40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 xml:space="preserve">(baseline) 300x150 m </w:t>
            </w:r>
          </w:p>
          <w:p w:rsidRPr="0002349F" w:rsidR="004334F0" w:rsidP="00974172" w:rsidRDefault="004334F0" w14:paraId="70A64B41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(optional) 120x60 m</w:t>
            </w:r>
          </w:p>
          <w:p w:rsidRPr="0002349F" w:rsidR="004334F0" w:rsidP="00974172" w:rsidRDefault="004334F0" w14:paraId="36A1EBCF" w14:textId="77777777">
            <w:pPr>
              <w:pStyle w:val="TAL"/>
              <w:rPr>
                <w:rFonts w:cs="Arial"/>
                <w:sz w:val="16"/>
                <w:szCs w:val="16"/>
                <w:lang w:val="de-DE"/>
              </w:rPr>
            </w:pPr>
            <w:r w:rsidRPr="0002349F">
              <w:rPr>
                <w:rFonts w:cs="Arial"/>
                <w:sz w:val="16"/>
                <w:szCs w:val="16"/>
                <w:lang w:val="de-DE"/>
              </w:rPr>
              <w:t xml:space="preserve">InF-DH: </w:t>
            </w:r>
          </w:p>
          <w:p w:rsidRPr="0002349F" w:rsidR="004334F0" w:rsidP="00974172" w:rsidRDefault="004334F0" w14:paraId="7CE02CF4" w14:textId="77777777">
            <w:pPr>
              <w:pStyle w:val="TAL"/>
              <w:rPr>
                <w:rFonts w:cs="Arial"/>
                <w:sz w:val="16"/>
                <w:szCs w:val="16"/>
                <w:lang w:val="de-DE"/>
              </w:rPr>
            </w:pPr>
            <w:r w:rsidRPr="0002349F">
              <w:rPr>
                <w:rFonts w:cs="Arial"/>
                <w:sz w:val="16"/>
                <w:szCs w:val="16"/>
              </w:rPr>
              <w:t xml:space="preserve">(baseline) </w:t>
            </w:r>
            <w:r w:rsidRPr="0002349F">
              <w:rPr>
                <w:rFonts w:cs="Arial"/>
                <w:sz w:val="16"/>
                <w:szCs w:val="16"/>
                <w:lang w:val="de-DE"/>
              </w:rPr>
              <w:t>120x60 m</w:t>
            </w:r>
          </w:p>
          <w:p w:rsidRPr="0002349F" w:rsidR="004334F0" w:rsidP="00974172" w:rsidRDefault="004334F0" w14:paraId="3F2974CB" w14:textId="77777777">
            <w:pPr>
              <w:pStyle w:val="TAL"/>
              <w:rPr>
                <w:rFonts w:cs="Arial"/>
                <w:sz w:val="16"/>
                <w:szCs w:val="16"/>
                <w:lang w:val="de-DE"/>
              </w:rPr>
            </w:pPr>
            <w:r w:rsidRPr="0002349F">
              <w:rPr>
                <w:rFonts w:cs="Arial"/>
                <w:sz w:val="16"/>
                <w:szCs w:val="16"/>
              </w:rPr>
              <w:t>(optional) 300x150 m</w:t>
            </w:r>
          </w:p>
        </w:tc>
      </w:tr>
      <w:tr w:rsidRPr="0002349F" w:rsidR="004334F0" w:rsidTr="004334F0" w14:paraId="326EC122" w14:textId="77777777">
        <w:trPr>
          <w:trHeight w:val="3256"/>
          <w:tblHeader/>
        </w:trPr>
        <w:tc>
          <w:tcPr>
            <w:tcW w:w="1008" w:type="dxa"/>
            <w:vMerge/>
            <w:vAlign w:val="center"/>
          </w:tcPr>
          <w:p w:rsidRPr="0002349F" w:rsidR="004334F0" w:rsidP="00974172" w:rsidRDefault="004334F0" w14:paraId="2152934F" w14:textId="77777777">
            <w:pPr>
              <w:rPr>
                <w:rFonts w:ascii="Arial" w:hAnsi="Arial" w:eastAsia="MS Mincho" w:cs="Arial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2349F" w:rsidR="004334F0" w:rsidP="00974172" w:rsidRDefault="004334F0" w14:paraId="77E9FE82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BS locations</w:t>
            </w: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2349F" w:rsidR="004334F0" w:rsidP="00974172" w:rsidRDefault="004334F0" w14:paraId="66D5C5FF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18 BSs on a square lattice with spacing D, located D/2 from the walls.</w:t>
            </w:r>
          </w:p>
          <w:p w:rsidRPr="0002349F" w:rsidR="004334F0" w:rsidP="00974172" w:rsidRDefault="004334F0" w14:paraId="3219C2BF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-</w:t>
            </w:r>
            <w:r w:rsidRPr="0002349F">
              <w:rPr>
                <w:rFonts w:cs="Arial"/>
                <w:sz w:val="16"/>
                <w:szCs w:val="16"/>
              </w:rPr>
              <w:tab/>
            </w:r>
            <w:r w:rsidRPr="0002349F">
              <w:rPr>
                <w:rFonts w:cs="Arial"/>
                <w:sz w:val="16"/>
                <w:szCs w:val="16"/>
              </w:rPr>
              <w:t>for the small hall (L=120m x W=60m): D=20m</w:t>
            </w:r>
          </w:p>
          <w:p w:rsidRPr="0002349F" w:rsidR="004334F0" w:rsidP="00974172" w:rsidRDefault="004334F0" w14:paraId="2150DD93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-</w:t>
            </w:r>
            <w:r w:rsidRPr="0002349F">
              <w:rPr>
                <w:rFonts w:cs="Arial"/>
                <w:sz w:val="16"/>
                <w:szCs w:val="16"/>
              </w:rPr>
              <w:tab/>
            </w:r>
            <w:r w:rsidRPr="0002349F">
              <w:rPr>
                <w:rFonts w:cs="Arial"/>
                <w:sz w:val="16"/>
                <w:szCs w:val="16"/>
              </w:rPr>
              <w:t>for the big hall (L=300m x W=150m): D=50m</w:t>
            </w:r>
          </w:p>
          <w:p w:rsidRPr="0002349F" w:rsidR="004334F0" w:rsidP="00974172" w:rsidRDefault="004334F0" w14:paraId="36510F1E" w14:textId="77777777">
            <w:pPr>
              <w:pStyle w:val="TAL"/>
              <w:rPr>
                <w:rFonts w:cs="Arial"/>
                <w:sz w:val="16"/>
                <w:szCs w:val="16"/>
              </w:rPr>
            </w:pPr>
          </w:p>
          <w:p w:rsidRPr="0002349F" w:rsidR="004334F0" w:rsidP="00974172" w:rsidRDefault="004334F0" w14:paraId="5EBDCD02" w14:textId="77777777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02349F">
              <w:rPr>
                <w:rFonts w:ascii="Arial" w:hAnsi="Arial" w:cs="Arial"/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43774054" wp14:editId="50EBB29A">
                  <wp:extent cx="3251200" cy="1727200"/>
                  <wp:effectExtent l="0" t="0" r="0" b="0"/>
                  <wp:docPr id="16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6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1200" cy="172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02349F" w:rsidR="004334F0" w:rsidTr="004334F0" w14:paraId="3AF0D063" w14:textId="77777777">
        <w:trPr>
          <w:trHeight w:val="335"/>
          <w:tblHeader/>
        </w:trPr>
        <w:tc>
          <w:tcPr>
            <w:tcW w:w="1008" w:type="dxa"/>
            <w:vMerge/>
            <w:vAlign w:val="center"/>
          </w:tcPr>
          <w:p w:rsidRPr="0002349F" w:rsidR="004334F0" w:rsidP="00974172" w:rsidRDefault="004334F0" w14:paraId="5DF41568" w14:textId="77777777">
            <w:pPr>
              <w:rPr>
                <w:rFonts w:ascii="Arial" w:hAnsi="Arial" w:eastAsia="MS Mincho" w:cs="Arial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2349F" w:rsidR="004334F0" w:rsidP="00974172" w:rsidRDefault="004334F0" w14:paraId="77E631BC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Room height</w:t>
            </w:r>
          </w:p>
        </w:tc>
        <w:tc>
          <w:tcPr>
            <w:tcW w:w="6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2349F" w:rsidR="004334F0" w:rsidP="00974172" w:rsidRDefault="004334F0" w14:paraId="550EFC45" w14:textId="77777777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10m</w:t>
            </w:r>
          </w:p>
        </w:tc>
      </w:tr>
    </w:tbl>
    <w:p w:rsidRPr="004334F0" w:rsidR="004334F0" w:rsidP="00103951" w:rsidRDefault="004334F0" w14:paraId="67E10C3F" w14:textId="692FEEB7">
      <w:pPr>
        <w:pStyle w:val="Caption"/>
        <w:jc w:val="center"/>
        <w:rPr>
          <w:b/>
          <w:bCs/>
          <w:i w:val="0"/>
          <w:iCs w:val="0"/>
          <w:color w:val="auto"/>
          <w:sz w:val="20"/>
          <w:szCs w:val="20"/>
        </w:rPr>
      </w:pPr>
      <w:bookmarkStart w:name="_Ref99464130" w:id="1"/>
      <w:r w:rsidRPr="004334F0">
        <w:rPr>
          <w:b/>
          <w:bCs/>
          <w:i w:val="0"/>
          <w:iCs w:val="0"/>
          <w:color w:val="auto"/>
          <w:sz w:val="20"/>
          <w:szCs w:val="20"/>
        </w:rPr>
        <w:t xml:space="preserve">Figure </w:t>
      </w:r>
      <w:r w:rsidRPr="004334F0">
        <w:rPr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4334F0">
        <w:rPr>
          <w:b/>
          <w:bCs/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4334F0">
        <w:rPr>
          <w:b/>
          <w:bCs/>
          <w:i w:val="0"/>
          <w:iCs w:val="0"/>
          <w:color w:val="auto"/>
          <w:sz w:val="20"/>
          <w:szCs w:val="20"/>
        </w:rPr>
        <w:fldChar w:fldCharType="separate"/>
      </w:r>
      <w:r w:rsidRPr="004334F0">
        <w:rPr>
          <w:b/>
          <w:bCs/>
          <w:i w:val="0"/>
          <w:iCs w:val="0"/>
          <w:noProof/>
          <w:color w:val="auto"/>
          <w:sz w:val="20"/>
          <w:szCs w:val="20"/>
        </w:rPr>
        <w:t>1</w:t>
      </w:r>
      <w:r w:rsidRPr="004334F0">
        <w:rPr>
          <w:b/>
          <w:bCs/>
          <w:i w:val="0"/>
          <w:iCs w:val="0"/>
          <w:color w:val="auto"/>
          <w:sz w:val="20"/>
          <w:szCs w:val="20"/>
        </w:rPr>
        <w:fldChar w:fldCharType="end"/>
      </w:r>
      <w:bookmarkEnd w:id="1"/>
      <w:r w:rsidRPr="004334F0">
        <w:rPr>
          <w:b/>
          <w:bCs/>
          <w:i w:val="0"/>
          <w:iCs w:val="0"/>
          <w:color w:val="auto"/>
          <w:sz w:val="20"/>
          <w:szCs w:val="20"/>
        </w:rPr>
        <w:t xml:space="preserve">: Layout for indoor factory scenarios </w:t>
      </w:r>
      <w:r>
        <w:rPr>
          <w:b/>
          <w:bCs/>
          <w:i w:val="0"/>
          <w:iCs w:val="0"/>
          <w:color w:val="auto"/>
          <w:sz w:val="20"/>
          <w:szCs w:val="20"/>
        </w:rPr>
        <w:t>defined</w:t>
      </w:r>
      <w:r w:rsidRPr="004334F0">
        <w:rPr>
          <w:b/>
          <w:bCs/>
          <w:i w:val="0"/>
          <w:iCs w:val="0"/>
          <w:color w:val="auto"/>
          <w:sz w:val="20"/>
          <w:szCs w:val="20"/>
        </w:rPr>
        <w:t xml:space="preserve"> in TR 38.857</w:t>
      </w:r>
      <w:r>
        <w:rPr>
          <w:b/>
          <w:bCs/>
          <w:i w:val="0"/>
          <w:iCs w:val="0"/>
          <w:color w:val="auto"/>
          <w:sz w:val="20"/>
          <w:szCs w:val="20"/>
        </w:rPr>
        <w:t>.</w:t>
      </w:r>
    </w:p>
    <w:p w:rsidRPr="00FC7828" w:rsidR="00CA7915" w:rsidP="00103951" w:rsidRDefault="00CA7915" w14:paraId="056D1AB3" w14:textId="7D61D5A9">
      <w:pPr>
        <w:jc w:val="both"/>
        <w:rPr>
          <w:b/>
          <w:bCs/>
          <w:sz w:val="22"/>
          <w:szCs w:val="22"/>
        </w:rPr>
      </w:pPr>
      <w:r w:rsidRPr="00FC7828">
        <w:rPr>
          <w:b/>
          <w:bCs/>
          <w:sz w:val="22"/>
          <w:szCs w:val="22"/>
        </w:rPr>
        <w:t xml:space="preserve">Observation 2: </w:t>
      </w:r>
      <w:r w:rsidRPr="00FC7828" w:rsidR="00FC7828">
        <w:rPr>
          <w:b/>
          <w:bCs/>
          <w:sz w:val="22"/>
          <w:szCs w:val="22"/>
        </w:rPr>
        <w:t>The simulation layout for indoor factory scenarios described in TR 38.857 is much simplified compared to real-world indoor factory scenarios.</w:t>
      </w:r>
    </w:p>
    <w:p w:rsidRPr="001F2C31" w:rsidR="00103951" w:rsidP="00103951" w:rsidRDefault="00103951" w14:paraId="6C6A1234" w14:textId="12FE76B6">
      <w:pPr>
        <w:jc w:val="both"/>
        <w:rPr>
          <w:b/>
          <w:bCs/>
          <w:sz w:val="22"/>
          <w:szCs w:val="22"/>
        </w:rPr>
      </w:pPr>
      <w:r w:rsidRPr="001F2C31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4</w:t>
      </w:r>
      <w:r w:rsidRPr="001F2C31">
        <w:rPr>
          <w:b/>
          <w:bCs/>
          <w:sz w:val="22"/>
          <w:szCs w:val="22"/>
        </w:rPr>
        <w:t xml:space="preserve">: Additional simulation methodology for generating synthetic data, such as digital twins, </w:t>
      </w:r>
      <w:r>
        <w:rPr>
          <w:b/>
          <w:bCs/>
          <w:sz w:val="22"/>
          <w:szCs w:val="22"/>
        </w:rPr>
        <w:t>should</w:t>
      </w:r>
      <w:r w:rsidRPr="001F2C31">
        <w:rPr>
          <w:b/>
          <w:bCs/>
          <w:sz w:val="22"/>
          <w:szCs w:val="22"/>
        </w:rPr>
        <w:t xml:space="preserve"> be explored for </w:t>
      </w:r>
      <w:r>
        <w:rPr>
          <w:b/>
          <w:bCs/>
          <w:sz w:val="22"/>
          <w:szCs w:val="22"/>
        </w:rPr>
        <w:t>the study of AI/ML based algorithms for positi</w:t>
      </w:r>
      <w:r w:rsidR="00320605">
        <w:rPr>
          <w:b/>
          <w:bCs/>
          <w:sz w:val="22"/>
          <w:szCs w:val="22"/>
        </w:rPr>
        <w:t>oni</w:t>
      </w:r>
      <w:r>
        <w:rPr>
          <w:b/>
          <w:bCs/>
          <w:sz w:val="22"/>
          <w:szCs w:val="22"/>
        </w:rPr>
        <w:t>ng accuracy enhancements</w:t>
      </w:r>
      <w:r w:rsidRPr="001F2C31">
        <w:rPr>
          <w:b/>
          <w:bCs/>
          <w:sz w:val="22"/>
          <w:szCs w:val="22"/>
        </w:rPr>
        <w:t>.</w:t>
      </w:r>
    </w:p>
    <w:p w:rsidR="004334F0" w:rsidP="009301C7" w:rsidRDefault="00103951" w14:paraId="0E961444" w14:textId="16D5255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Besides generating synthetic data, real data is valuable for the </w:t>
      </w:r>
      <w:r w:rsidRPr="00103951">
        <w:rPr>
          <w:sz w:val="22"/>
          <w:szCs w:val="22"/>
        </w:rPr>
        <w:t>study of AI/ML based algorithms for positing accuracy enhancements</w:t>
      </w:r>
      <w:r>
        <w:rPr>
          <w:sz w:val="22"/>
          <w:szCs w:val="22"/>
        </w:rPr>
        <w:t>.</w:t>
      </w:r>
    </w:p>
    <w:p w:rsidRPr="00103951" w:rsidR="00103951" w:rsidP="00103951" w:rsidRDefault="009301C7" w14:paraId="1B089840" w14:textId="17A8C684">
      <w:pPr>
        <w:jc w:val="both"/>
        <w:rPr>
          <w:b/>
          <w:bCs/>
          <w:sz w:val="22"/>
          <w:szCs w:val="22"/>
        </w:rPr>
      </w:pPr>
      <w:r w:rsidRPr="00103951">
        <w:rPr>
          <w:b/>
          <w:bCs/>
          <w:sz w:val="22"/>
          <w:szCs w:val="22"/>
        </w:rPr>
        <w:t xml:space="preserve">Proposal </w:t>
      </w:r>
      <w:r w:rsidRPr="00103951" w:rsidR="00103951">
        <w:rPr>
          <w:b/>
          <w:bCs/>
          <w:sz w:val="22"/>
          <w:szCs w:val="22"/>
        </w:rPr>
        <w:t>5</w:t>
      </w:r>
      <w:r w:rsidRPr="00103951">
        <w:rPr>
          <w:b/>
          <w:bCs/>
          <w:sz w:val="22"/>
          <w:szCs w:val="22"/>
        </w:rPr>
        <w:t>: Identifying existing sets of real data should be part of the evaluation work fo</w:t>
      </w:r>
      <w:r w:rsidRPr="00103951" w:rsidR="00103951">
        <w:rPr>
          <w:b/>
          <w:bCs/>
          <w:sz w:val="22"/>
          <w:szCs w:val="22"/>
        </w:rPr>
        <w:t>r the study of AI/ML based algorithms for positing accuracy enhancements.</w:t>
      </w:r>
    </w:p>
    <w:p w:rsidRPr="009A2AD6" w:rsidR="009301C7" w:rsidP="009301C7" w:rsidRDefault="009301C7" w14:paraId="024EB308" w14:textId="4193AA0F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Pr="00E86628">
        <w:rPr>
          <w:b/>
          <w:bCs/>
          <w:sz w:val="22"/>
          <w:szCs w:val="22"/>
        </w:rPr>
        <w:t xml:space="preserve"> </w:t>
      </w:r>
      <w:r w:rsidR="00103951">
        <w:rPr>
          <w:b/>
          <w:bCs/>
          <w:sz w:val="22"/>
          <w:szCs w:val="22"/>
        </w:rPr>
        <w:t>6</w:t>
      </w:r>
      <w:r w:rsidRPr="00E86628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Companies are encouraged to contribute real data to </w:t>
      </w:r>
      <w:r w:rsidR="00103951">
        <w:rPr>
          <w:b/>
          <w:bCs/>
          <w:sz w:val="22"/>
          <w:szCs w:val="22"/>
        </w:rPr>
        <w:t>evaluate</w:t>
      </w:r>
      <w:r>
        <w:rPr>
          <w:b/>
          <w:bCs/>
          <w:sz w:val="22"/>
          <w:szCs w:val="22"/>
        </w:rPr>
        <w:t xml:space="preserve"> AI/ML based algorithms for </w:t>
      </w:r>
      <w:r w:rsidR="00103951">
        <w:rPr>
          <w:b/>
          <w:bCs/>
          <w:sz w:val="22"/>
          <w:szCs w:val="22"/>
        </w:rPr>
        <w:t>positioning accuracy enhancements</w:t>
      </w:r>
      <w:r>
        <w:rPr>
          <w:b/>
          <w:bCs/>
          <w:sz w:val="22"/>
          <w:szCs w:val="22"/>
        </w:rPr>
        <w:t>.</w:t>
      </w:r>
    </w:p>
    <w:p w:rsidR="009301C7" w:rsidP="009301C7" w:rsidRDefault="009301C7" w14:paraId="3F46E463" w14:textId="748CAEBE">
      <w:pPr>
        <w:jc w:val="both"/>
        <w:rPr>
          <w:bCs/>
          <w:kern w:val="2"/>
          <w:sz w:val="22"/>
          <w:szCs w:val="22"/>
          <w:lang w:eastAsia="ko-KR"/>
        </w:rPr>
      </w:pPr>
      <w:r w:rsidRPr="005A6651">
        <w:rPr>
          <w:bCs/>
          <w:kern w:val="2"/>
          <w:sz w:val="22"/>
          <w:szCs w:val="22"/>
          <w:lang w:eastAsia="ko-KR"/>
        </w:rPr>
        <w:t xml:space="preserve">As the Rel-18 study on AI/ML for NR air interface is the first one in 3GPP that explores the benefits of augmenting air interface with features enabling improved support of AI/ML based algorithms, </w:t>
      </w:r>
      <w:r>
        <w:rPr>
          <w:bCs/>
          <w:kern w:val="2"/>
          <w:sz w:val="22"/>
          <w:szCs w:val="22"/>
          <w:lang w:eastAsia="ko-KR"/>
        </w:rPr>
        <w:t>it is important to calibrate evaluation results from different companies in order to facilitate drawing observations and making conclusions. To this end, it is beneficial to agree on</w:t>
      </w:r>
      <w:r w:rsidRPr="005A6651">
        <w:rPr>
          <w:bCs/>
          <w:kern w:val="2"/>
          <w:sz w:val="22"/>
          <w:szCs w:val="22"/>
          <w:lang w:eastAsia="ko-KR"/>
        </w:rPr>
        <w:t xml:space="preserve"> base</w:t>
      </w:r>
      <w:r w:rsidR="003E3874">
        <w:rPr>
          <w:bCs/>
          <w:kern w:val="2"/>
          <w:sz w:val="22"/>
          <w:szCs w:val="22"/>
          <w:lang w:eastAsia="ko-KR"/>
        </w:rPr>
        <w:t>line</w:t>
      </w:r>
      <w:r w:rsidRPr="005A6651">
        <w:rPr>
          <w:bCs/>
          <w:kern w:val="2"/>
          <w:sz w:val="22"/>
          <w:szCs w:val="22"/>
          <w:lang w:eastAsia="ko-KR"/>
        </w:rPr>
        <w:t xml:space="preserve"> AI model(s) for calibration</w:t>
      </w:r>
      <w:r>
        <w:rPr>
          <w:bCs/>
          <w:kern w:val="2"/>
          <w:sz w:val="22"/>
          <w:szCs w:val="22"/>
          <w:lang w:eastAsia="ko-KR"/>
        </w:rPr>
        <w:t>.</w:t>
      </w:r>
    </w:p>
    <w:p w:rsidR="009301C7" w:rsidP="009301C7" w:rsidRDefault="009301C7" w14:paraId="1DB48F58" w14:textId="4725E19B">
      <w:pPr>
        <w:jc w:val="both"/>
        <w:rPr>
          <w:b/>
          <w:bCs/>
          <w:sz w:val="22"/>
          <w:szCs w:val="22"/>
        </w:rPr>
      </w:pPr>
      <w:r w:rsidRPr="001F2C31">
        <w:rPr>
          <w:b/>
          <w:bCs/>
          <w:sz w:val="22"/>
          <w:szCs w:val="22"/>
        </w:rPr>
        <w:t xml:space="preserve">Proposal </w:t>
      </w:r>
      <w:r w:rsidR="00103951">
        <w:rPr>
          <w:b/>
          <w:bCs/>
          <w:sz w:val="22"/>
          <w:szCs w:val="22"/>
        </w:rPr>
        <w:t>7</w:t>
      </w:r>
      <w:r w:rsidRPr="001F2C31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Base</w:t>
      </w:r>
      <w:r w:rsidR="003E3874">
        <w:rPr>
          <w:b/>
          <w:bCs/>
          <w:sz w:val="22"/>
          <w:szCs w:val="22"/>
        </w:rPr>
        <w:t>line</w:t>
      </w:r>
      <w:r>
        <w:rPr>
          <w:b/>
          <w:bCs/>
          <w:sz w:val="22"/>
          <w:szCs w:val="22"/>
        </w:rPr>
        <w:t xml:space="preserve"> AI model(s) should be identified for the purpose of calibration</w:t>
      </w:r>
      <w:r w:rsidR="00103951">
        <w:rPr>
          <w:b/>
          <w:bCs/>
          <w:sz w:val="22"/>
          <w:szCs w:val="22"/>
        </w:rPr>
        <w:t xml:space="preserve"> in the study of AI/ML based algorithms for positioning accuracy enhancements.</w:t>
      </w:r>
    </w:p>
    <w:p w:rsidRPr="005A6651" w:rsidR="00EC60CE" w:rsidP="005A6651" w:rsidRDefault="00EC60CE" w14:paraId="31E6AD2F" w14:textId="77777777">
      <w:pPr>
        <w:jc w:val="both"/>
        <w:rPr>
          <w:b/>
          <w:bCs/>
          <w:sz w:val="22"/>
          <w:szCs w:val="22"/>
        </w:rPr>
      </w:pPr>
    </w:p>
    <w:p w:rsidR="006134E0" w:rsidP="006134E0" w:rsidRDefault="006134E0" w14:paraId="3371528B" w14:textId="023730A6">
      <w:pPr>
        <w:pStyle w:val="Heading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lastRenderedPageBreak/>
        <w:t>3</w:t>
      </w:r>
      <w:r w:rsidRPr="006D261C">
        <w:rPr>
          <w:rFonts w:ascii="Times New Roman" w:hAnsi="Times New Roman"/>
          <w:lang w:val="en-US"/>
        </w:rPr>
        <w:tab/>
      </w:r>
      <w:proofErr w:type="spellStart"/>
      <w:r>
        <w:rPr>
          <w:rFonts w:ascii="Times New Roman" w:hAnsi="Times New Roman"/>
          <w:lang w:val="en-US"/>
        </w:rPr>
        <w:t>KPIs</w:t>
      </w:r>
      <w:proofErr w:type="spellEnd"/>
    </w:p>
    <w:p w:rsidR="00F25FAC" w:rsidP="008B06D9" w:rsidRDefault="005A6651" w14:paraId="56411037" w14:textId="2D19C3F7">
      <w:pPr>
        <w:jc w:val="both"/>
        <w:rPr>
          <w:sz w:val="22"/>
          <w:szCs w:val="22"/>
        </w:rPr>
      </w:pPr>
      <w:r>
        <w:rPr>
          <w:sz w:val="22"/>
          <w:szCs w:val="22"/>
          <w:lang w:val="en-US" w:eastAsia="ja-JP"/>
        </w:rPr>
        <w:t xml:space="preserve">The study item description </w:t>
      </w:r>
      <w:r w:rsidR="005A303C">
        <w:rPr>
          <w:sz w:val="22"/>
          <w:szCs w:val="22"/>
          <w:lang w:val="en-US" w:eastAsia="ja-JP"/>
        </w:rPr>
        <w:t xml:space="preserve">lists many dimensions for </w:t>
      </w:r>
      <w:proofErr w:type="spellStart"/>
      <w:r w:rsidR="005A303C">
        <w:rPr>
          <w:sz w:val="22"/>
          <w:szCs w:val="22"/>
          <w:lang w:val="en-US" w:eastAsia="ja-JP"/>
        </w:rPr>
        <w:t>KPIs</w:t>
      </w:r>
      <w:proofErr w:type="spellEnd"/>
      <w:r w:rsidR="005A303C">
        <w:rPr>
          <w:sz w:val="22"/>
          <w:szCs w:val="22"/>
          <w:lang w:val="en-US" w:eastAsia="ja-JP"/>
        </w:rPr>
        <w:t xml:space="preserve">, </w:t>
      </w:r>
      <w:r w:rsidRPr="005A303C" w:rsidR="005A303C">
        <w:rPr>
          <w:sz w:val="22"/>
          <w:szCs w:val="22"/>
          <w:lang w:val="en-US" w:eastAsia="ja-JP"/>
        </w:rPr>
        <w:t>including</w:t>
      </w:r>
      <w:r w:rsidR="005A303C">
        <w:rPr>
          <w:sz w:val="22"/>
          <w:szCs w:val="22"/>
          <w:lang w:val="en-US" w:eastAsia="ja-JP"/>
        </w:rPr>
        <w:t xml:space="preserve"> performance</w:t>
      </w:r>
      <w:r w:rsidRPr="005A303C" w:rsidR="005A303C">
        <w:rPr>
          <w:sz w:val="22"/>
          <w:szCs w:val="22"/>
        </w:rPr>
        <w:t>, inference latency</w:t>
      </w:r>
      <w:r w:rsidR="005A303C">
        <w:rPr>
          <w:sz w:val="22"/>
          <w:szCs w:val="22"/>
        </w:rPr>
        <w:t xml:space="preserve">, </w:t>
      </w:r>
      <w:r w:rsidRPr="005A303C" w:rsidR="005A303C">
        <w:rPr>
          <w:sz w:val="22"/>
          <w:szCs w:val="22"/>
        </w:rPr>
        <w:t>computational complexity</w:t>
      </w:r>
      <w:r w:rsidR="005A303C">
        <w:rPr>
          <w:sz w:val="22"/>
          <w:szCs w:val="22"/>
        </w:rPr>
        <w:t>, o</w:t>
      </w:r>
      <w:r w:rsidRPr="005A303C" w:rsidR="005A303C">
        <w:rPr>
          <w:sz w:val="22"/>
          <w:szCs w:val="22"/>
        </w:rPr>
        <w:t>verhead, power consumption, memory storage, hardware requirements</w:t>
      </w:r>
      <w:r w:rsidR="005A303C">
        <w:rPr>
          <w:sz w:val="22"/>
          <w:szCs w:val="22"/>
        </w:rPr>
        <w:t xml:space="preserve">, and </w:t>
      </w:r>
      <w:r w:rsidRPr="005A303C" w:rsidR="005A303C">
        <w:rPr>
          <w:sz w:val="22"/>
          <w:szCs w:val="22"/>
        </w:rPr>
        <w:t>generalization capability.</w:t>
      </w:r>
      <w:r w:rsidR="00F25FAC">
        <w:rPr>
          <w:sz w:val="22"/>
          <w:szCs w:val="22"/>
        </w:rPr>
        <w:t xml:space="preserve"> </w:t>
      </w:r>
    </w:p>
    <w:p w:rsidR="00E72FBC" w:rsidP="008B06D9" w:rsidRDefault="00F25FAC" w14:paraId="256D20C3" w14:textId="7777777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Though it is beneficial to have a full characterization of the performance of AI/ML based algorithms </w:t>
      </w:r>
      <w:r w:rsidR="00E72FBC">
        <w:rPr>
          <w:sz w:val="22"/>
          <w:szCs w:val="22"/>
        </w:rPr>
        <w:t>for NR air interface</w:t>
      </w:r>
      <w:r>
        <w:rPr>
          <w:sz w:val="22"/>
          <w:szCs w:val="22"/>
        </w:rPr>
        <w:t xml:space="preserve">, it is important to focus on a few most important </w:t>
      </w:r>
      <w:proofErr w:type="spellStart"/>
      <w:r>
        <w:rPr>
          <w:sz w:val="22"/>
          <w:szCs w:val="22"/>
        </w:rPr>
        <w:t>KPIs</w:t>
      </w:r>
      <w:proofErr w:type="spellEnd"/>
      <w:r>
        <w:rPr>
          <w:sz w:val="22"/>
          <w:szCs w:val="22"/>
        </w:rPr>
        <w:t xml:space="preserve"> in the initial phase to understand the gains of AI/ML based algorithms.</w:t>
      </w:r>
      <w:r w:rsidR="00E72FBC">
        <w:rPr>
          <w:sz w:val="22"/>
          <w:szCs w:val="22"/>
        </w:rPr>
        <w:t xml:space="preserve"> </w:t>
      </w:r>
    </w:p>
    <w:p w:rsidR="00EC60CE" w:rsidP="008B06D9" w:rsidRDefault="00E72FBC" w14:paraId="2284E7FC" w14:textId="7777777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From </w:t>
      </w:r>
      <w:r w:rsidR="00EC60CE">
        <w:rPr>
          <w:sz w:val="22"/>
          <w:szCs w:val="22"/>
        </w:rPr>
        <w:t>positioning accuracy</w:t>
      </w:r>
      <w:r>
        <w:rPr>
          <w:sz w:val="22"/>
          <w:szCs w:val="22"/>
        </w:rPr>
        <w:t xml:space="preserve"> enhancement perspective, the key requirement is to </w:t>
      </w:r>
      <w:r w:rsidR="00EC60CE">
        <w:rPr>
          <w:sz w:val="22"/>
          <w:szCs w:val="22"/>
        </w:rPr>
        <w:t>improve positioning accuracy</w:t>
      </w:r>
      <w:r w:rsidRPr="00E72FBC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EC60CE">
        <w:rPr>
          <w:sz w:val="22"/>
          <w:szCs w:val="22"/>
        </w:rPr>
        <w:t xml:space="preserve">Positioning accuracy can be measured by </w:t>
      </w:r>
    </w:p>
    <w:p w:rsidR="00EC60CE" w:rsidP="00EC60CE" w:rsidRDefault="00EC60CE" w14:paraId="52A6DE7E" w14:textId="77777777">
      <w:pPr>
        <w:pStyle w:val="ListParagraph"/>
        <w:numPr>
          <w:ilvl w:val="0"/>
          <w:numId w:val="9"/>
        </w:numPr>
        <w:jc w:val="both"/>
        <w:rPr>
          <w:sz w:val="22"/>
          <w:szCs w:val="22"/>
        </w:rPr>
      </w:pPr>
      <w:r>
        <w:rPr>
          <w:sz w:val="22"/>
          <w:szCs w:val="22"/>
        </w:rPr>
        <w:t>H</w:t>
      </w:r>
      <w:r w:rsidRPr="00EC60CE">
        <w:rPr>
          <w:sz w:val="22"/>
          <w:szCs w:val="22"/>
        </w:rPr>
        <w:t>orizontal accuracy</w:t>
      </w:r>
      <w:r>
        <w:rPr>
          <w:sz w:val="22"/>
          <w:szCs w:val="22"/>
        </w:rPr>
        <w:t xml:space="preserve">, which </w:t>
      </w:r>
      <w:r w:rsidRPr="00EC60CE">
        <w:rPr>
          <w:sz w:val="22"/>
          <w:szCs w:val="22"/>
        </w:rPr>
        <w:t xml:space="preserve">is the difference between the calculated horizontal position and the actual horizontal position of a UE. </w:t>
      </w:r>
    </w:p>
    <w:p w:rsidRPr="00EC60CE" w:rsidR="00EC60CE" w:rsidP="00EC60CE" w:rsidRDefault="00EC60CE" w14:paraId="688F798D" w14:textId="3E78D274">
      <w:pPr>
        <w:pStyle w:val="ListParagraph"/>
        <w:numPr>
          <w:ilvl w:val="0"/>
          <w:numId w:val="9"/>
        </w:numPr>
        <w:jc w:val="both"/>
        <w:rPr>
          <w:sz w:val="22"/>
          <w:szCs w:val="22"/>
        </w:rPr>
      </w:pPr>
      <w:r w:rsidRPr="00EC60CE">
        <w:rPr>
          <w:sz w:val="22"/>
          <w:szCs w:val="22"/>
        </w:rPr>
        <w:t>Vertical accuracy</w:t>
      </w:r>
      <w:r>
        <w:rPr>
          <w:sz w:val="22"/>
          <w:szCs w:val="22"/>
        </w:rPr>
        <w:t xml:space="preserve">, which </w:t>
      </w:r>
      <w:r w:rsidRPr="00EC60CE">
        <w:rPr>
          <w:sz w:val="22"/>
          <w:szCs w:val="22"/>
        </w:rPr>
        <w:t>is the difference between the calculated vertical position and the actual vertical position of a UE.</w:t>
      </w:r>
    </w:p>
    <w:p w:rsidR="00F77430" w:rsidP="00F77430" w:rsidRDefault="00F77430" w14:paraId="31D46CF5" w14:textId="57F287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With the collected positioning error distribution, a set of </w:t>
      </w:r>
      <w:r w:rsidRPr="00F77430">
        <w:rPr>
          <w:sz w:val="22"/>
          <w:szCs w:val="22"/>
        </w:rPr>
        <w:t xml:space="preserve">percentiles of positioning error </w:t>
      </w:r>
      <w:r>
        <w:rPr>
          <w:sz w:val="22"/>
          <w:szCs w:val="22"/>
        </w:rPr>
        <w:t>can be</w:t>
      </w:r>
      <w:r w:rsidRPr="00F77430">
        <w:rPr>
          <w:sz w:val="22"/>
          <w:szCs w:val="22"/>
        </w:rPr>
        <w:t xml:space="preserve"> analysed</w:t>
      </w:r>
      <w:r>
        <w:rPr>
          <w:sz w:val="22"/>
          <w:szCs w:val="22"/>
        </w:rPr>
        <w:t>, such as</w:t>
      </w:r>
      <w:r w:rsidRPr="00F77430">
        <w:rPr>
          <w:sz w:val="22"/>
          <w:szCs w:val="22"/>
        </w:rPr>
        <w:t xml:space="preserve"> 50%, 67%, 80%, 90%</w:t>
      </w:r>
      <w:r>
        <w:rPr>
          <w:sz w:val="22"/>
          <w:szCs w:val="22"/>
        </w:rPr>
        <w:t>, and 95%</w:t>
      </w:r>
      <w:r w:rsidRPr="00F77430">
        <w:rPr>
          <w:sz w:val="22"/>
          <w:szCs w:val="22"/>
        </w:rPr>
        <w:t>.</w:t>
      </w:r>
    </w:p>
    <w:p w:rsidR="00393D2B" w:rsidP="00F77430" w:rsidRDefault="00393D2B" w14:paraId="0E36A335" w14:textId="498AD0C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Also, many of the </w:t>
      </w:r>
      <w:proofErr w:type="spellStart"/>
      <w:r>
        <w:rPr>
          <w:sz w:val="22"/>
          <w:szCs w:val="22"/>
        </w:rPr>
        <w:t>KPIs</w:t>
      </w:r>
      <w:proofErr w:type="spellEnd"/>
      <w:r>
        <w:rPr>
          <w:sz w:val="22"/>
          <w:szCs w:val="22"/>
        </w:rPr>
        <w:t xml:space="preserve"> such as inference latency depend on the used computing platform (such as the GPU model). Therefore, it is important to report the </w:t>
      </w:r>
      <w:proofErr w:type="spellStart"/>
      <w:r>
        <w:rPr>
          <w:sz w:val="22"/>
          <w:szCs w:val="22"/>
        </w:rPr>
        <w:t>KPIs</w:t>
      </w:r>
      <w:proofErr w:type="spellEnd"/>
      <w:r>
        <w:rPr>
          <w:sz w:val="22"/>
          <w:szCs w:val="22"/>
        </w:rPr>
        <w:t xml:space="preserve"> together with the used computing platform (such as the GPU model).</w:t>
      </w:r>
    </w:p>
    <w:p w:rsidR="00D363C7" w:rsidP="008B06D9" w:rsidRDefault="00F77430" w14:paraId="50AFAC68" w14:textId="1440E6EC">
      <w:pPr>
        <w:jc w:val="both"/>
        <w:rPr>
          <w:b/>
          <w:bCs/>
          <w:sz w:val="22"/>
          <w:szCs w:val="22"/>
        </w:rPr>
      </w:pPr>
      <w:r w:rsidRPr="000568CB">
        <w:rPr>
          <w:b/>
          <w:bCs/>
          <w:sz w:val="22"/>
          <w:szCs w:val="22"/>
        </w:rPr>
        <w:t xml:space="preserve">Proposal </w:t>
      </w:r>
      <w:r w:rsidRPr="000568CB" w:rsidR="00103951">
        <w:rPr>
          <w:b/>
          <w:bCs/>
          <w:sz w:val="22"/>
          <w:szCs w:val="22"/>
        </w:rPr>
        <w:t>8</w:t>
      </w:r>
      <w:r w:rsidRPr="000568CB">
        <w:rPr>
          <w:b/>
          <w:bCs/>
          <w:sz w:val="22"/>
          <w:szCs w:val="22"/>
        </w:rPr>
        <w:t xml:space="preserve">: </w:t>
      </w:r>
      <w:r w:rsidRPr="000568CB" w:rsidR="000568CB">
        <w:rPr>
          <w:b/>
          <w:bCs/>
          <w:sz w:val="22"/>
          <w:szCs w:val="22"/>
        </w:rPr>
        <w:t xml:space="preserve">Key </w:t>
      </w:r>
      <w:proofErr w:type="spellStart"/>
      <w:r w:rsidRPr="000568CB" w:rsidR="000568CB">
        <w:rPr>
          <w:b/>
          <w:bCs/>
          <w:sz w:val="22"/>
          <w:szCs w:val="22"/>
        </w:rPr>
        <w:t>KPIs</w:t>
      </w:r>
      <w:proofErr w:type="spellEnd"/>
      <w:r w:rsidRPr="000568CB" w:rsidR="000568CB">
        <w:rPr>
          <w:b/>
          <w:bCs/>
          <w:sz w:val="22"/>
          <w:szCs w:val="22"/>
        </w:rPr>
        <w:t xml:space="preserve"> for the study of AI/ML based algorithms for positioning accuracy enhancements include horizontal accuracy and vertical accuracy.</w:t>
      </w:r>
    </w:p>
    <w:p w:rsidR="00393D2B" w:rsidP="00393D2B" w:rsidRDefault="00393D2B" w14:paraId="39FDC6A2" w14:textId="1FD45303">
      <w:pPr>
        <w:jc w:val="both"/>
        <w:rPr>
          <w:b/>
          <w:bCs/>
          <w:sz w:val="22"/>
          <w:szCs w:val="22"/>
        </w:rPr>
      </w:pPr>
      <w:r w:rsidRPr="004F673D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9</w:t>
      </w:r>
      <w:r w:rsidRPr="004F673D">
        <w:rPr>
          <w:b/>
          <w:bCs/>
          <w:sz w:val="22"/>
          <w:szCs w:val="22"/>
        </w:rPr>
        <w:t xml:space="preserve">: Provide information on the used computing platform (such as the GPU model) when reporting </w:t>
      </w:r>
      <w:proofErr w:type="spellStart"/>
      <w:r w:rsidRPr="004F673D">
        <w:rPr>
          <w:b/>
          <w:bCs/>
          <w:sz w:val="22"/>
          <w:szCs w:val="22"/>
        </w:rPr>
        <w:t>KPIs</w:t>
      </w:r>
      <w:proofErr w:type="spellEnd"/>
      <w:r w:rsidRPr="004F673D">
        <w:rPr>
          <w:b/>
          <w:bCs/>
          <w:sz w:val="22"/>
          <w:szCs w:val="22"/>
        </w:rPr>
        <w:t xml:space="preserve"> for AI/ML based </w:t>
      </w:r>
      <w:r>
        <w:rPr>
          <w:b/>
          <w:bCs/>
          <w:sz w:val="22"/>
          <w:szCs w:val="22"/>
        </w:rPr>
        <w:t>positioning</w:t>
      </w:r>
      <w:r w:rsidRPr="004F673D">
        <w:rPr>
          <w:b/>
          <w:bCs/>
          <w:sz w:val="22"/>
          <w:szCs w:val="22"/>
        </w:rPr>
        <w:t xml:space="preserve"> enhancement.</w:t>
      </w:r>
    </w:p>
    <w:p w:rsidRPr="000568CB" w:rsidR="000568CB" w:rsidP="008B06D9" w:rsidRDefault="000568CB" w14:paraId="18E7AD39" w14:textId="77777777">
      <w:pPr>
        <w:jc w:val="both"/>
        <w:rPr>
          <w:b/>
          <w:bCs/>
          <w:sz w:val="22"/>
          <w:szCs w:val="22"/>
        </w:rPr>
      </w:pPr>
    </w:p>
    <w:p w:rsidRPr="006D261C" w:rsidR="008B06D9" w:rsidP="006D261C" w:rsidRDefault="006D261C" w14:paraId="38782BB8" w14:textId="6F060CF7">
      <w:pPr>
        <w:pStyle w:val="Heading1"/>
        <w:rPr>
          <w:rFonts w:ascii="Times New Roman" w:hAnsi="Times New Roman"/>
          <w:lang w:val="en-US"/>
        </w:rPr>
      </w:pPr>
      <w:r w:rsidRPr="006D261C">
        <w:rPr>
          <w:rFonts w:ascii="Times New Roman" w:hAnsi="Times New Roman"/>
          <w:lang w:val="en-US"/>
        </w:rPr>
        <w:t>Conclusion</w:t>
      </w:r>
    </w:p>
    <w:p w:rsidRPr="006438A2" w:rsidR="00B71259" w:rsidP="00B71259" w:rsidRDefault="00B71259" w14:paraId="08D64A05" w14:textId="34B6C64F">
      <w:pPr>
        <w:jc w:val="both"/>
        <w:rPr>
          <w:sz w:val="22"/>
          <w:szCs w:val="22"/>
        </w:rPr>
      </w:pPr>
      <w:r w:rsidRPr="006438A2">
        <w:rPr>
          <w:sz w:val="22"/>
          <w:szCs w:val="22"/>
        </w:rPr>
        <w:t>In the previous sections, we discuss general aspects of AI/ML framework for NR air interface and make the following observations:</w:t>
      </w:r>
    </w:p>
    <w:p w:rsidR="001E5DC1" w:rsidP="001E5DC1" w:rsidRDefault="000568CB" w14:paraId="063885F6" w14:textId="495C50D5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Observation</w:t>
      </w:r>
      <w:r w:rsidRPr="00C65F47">
        <w:rPr>
          <w:b/>
          <w:bCs/>
          <w:sz w:val="22"/>
          <w:szCs w:val="22"/>
        </w:rPr>
        <w:t xml:space="preserve"> 1: </w:t>
      </w:r>
      <w:r>
        <w:rPr>
          <w:b/>
          <w:bCs/>
          <w:sz w:val="22"/>
          <w:szCs w:val="22"/>
        </w:rPr>
        <w:t>The achievable positioning accuracy highly depends on the probability of the LOS signal propagation conditions between base station and UE</w:t>
      </w:r>
      <w:r w:rsidRPr="00C65F47">
        <w:rPr>
          <w:b/>
          <w:bCs/>
          <w:sz w:val="22"/>
          <w:szCs w:val="22"/>
        </w:rPr>
        <w:t>.</w:t>
      </w:r>
    </w:p>
    <w:p w:rsidRPr="001F2C31" w:rsidR="00FC7828" w:rsidP="001E5DC1" w:rsidRDefault="00FC7828" w14:paraId="0A6B3416" w14:textId="47A6E7F8">
      <w:pPr>
        <w:jc w:val="both"/>
        <w:rPr>
          <w:b/>
          <w:bCs/>
          <w:sz w:val="22"/>
          <w:szCs w:val="22"/>
        </w:rPr>
      </w:pPr>
      <w:r w:rsidRPr="00FC7828">
        <w:rPr>
          <w:b/>
          <w:bCs/>
          <w:sz w:val="22"/>
          <w:szCs w:val="22"/>
        </w:rPr>
        <w:t>Observation 2: The simulation layout for indoor factory scenarios described in TR 38.857 is much simplified compared to real-world indoor factory scenarios.</w:t>
      </w:r>
    </w:p>
    <w:p w:rsidRPr="006438A2" w:rsidR="00B71259" w:rsidP="00B71259" w:rsidRDefault="00B71259" w14:paraId="1FE24D80" w14:textId="77777777">
      <w:pPr>
        <w:pStyle w:val="BodyText"/>
        <w:rPr>
          <w:sz w:val="22"/>
          <w:szCs w:val="22"/>
        </w:rPr>
      </w:pPr>
      <w:r w:rsidRPr="006438A2">
        <w:rPr>
          <w:sz w:val="22"/>
          <w:szCs w:val="22"/>
        </w:rPr>
        <w:t>Based on the discussion in the previous sections we propose the following:</w:t>
      </w:r>
    </w:p>
    <w:p w:rsidR="000568CB" w:rsidP="000568CB" w:rsidRDefault="000568CB" w14:paraId="2B6326B2" w14:textId="77777777">
      <w:pPr>
        <w:jc w:val="both"/>
        <w:rPr>
          <w:b/>
          <w:bCs/>
          <w:sz w:val="22"/>
          <w:szCs w:val="22"/>
        </w:rPr>
      </w:pPr>
      <w:r w:rsidRPr="00F4382B">
        <w:rPr>
          <w:b/>
          <w:bCs/>
          <w:sz w:val="22"/>
          <w:szCs w:val="22"/>
        </w:rPr>
        <w:t xml:space="preserve">Proposal 1: </w:t>
      </w:r>
      <w:r>
        <w:rPr>
          <w:b/>
          <w:bCs/>
          <w:sz w:val="22"/>
          <w:szCs w:val="22"/>
        </w:rPr>
        <w:t xml:space="preserve">Focus on scenarios with heavy </w:t>
      </w:r>
      <w:proofErr w:type="spellStart"/>
      <w:r>
        <w:rPr>
          <w:b/>
          <w:bCs/>
          <w:sz w:val="22"/>
          <w:szCs w:val="22"/>
        </w:rPr>
        <w:t>NLOS</w:t>
      </w:r>
      <w:proofErr w:type="spellEnd"/>
      <w:r>
        <w:rPr>
          <w:b/>
          <w:bCs/>
          <w:sz w:val="22"/>
          <w:szCs w:val="22"/>
        </w:rPr>
        <w:t xml:space="preserve"> signal propagation conditions between base station and UE to study AI/ML based algorithms for positioning accuracy enhancements.</w:t>
      </w:r>
    </w:p>
    <w:p w:rsidRPr="00EC60CE" w:rsidR="000568CB" w:rsidP="000568CB" w:rsidRDefault="000568CB" w14:paraId="738BD2F0" w14:textId="77777777">
      <w:pPr>
        <w:jc w:val="both"/>
        <w:rPr>
          <w:b/>
          <w:bCs/>
          <w:sz w:val="22"/>
          <w:szCs w:val="22"/>
        </w:rPr>
      </w:pPr>
      <w:r w:rsidRPr="00EC60CE">
        <w:rPr>
          <w:b/>
          <w:bCs/>
          <w:sz w:val="22"/>
          <w:szCs w:val="22"/>
        </w:rPr>
        <w:t>Proposal 2: Indoor factory (</w:t>
      </w:r>
      <w:proofErr w:type="spellStart"/>
      <w:r w:rsidRPr="00EC60CE">
        <w:rPr>
          <w:b/>
          <w:bCs/>
          <w:sz w:val="22"/>
          <w:szCs w:val="22"/>
        </w:rPr>
        <w:t>InF</w:t>
      </w:r>
      <w:proofErr w:type="spellEnd"/>
      <w:r w:rsidRPr="00EC60CE">
        <w:rPr>
          <w:b/>
          <w:bCs/>
          <w:sz w:val="22"/>
          <w:szCs w:val="22"/>
        </w:rPr>
        <w:t>) scenarios</w:t>
      </w:r>
      <w:r>
        <w:rPr>
          <w:b/>
          <w:bCs/>
          <w:sz w:val="22"/>
          <w:szCs w:val="22"/>
        </w:rPr>
        <w:t xml:space="preserve"> should be evaluated as part of the study on AI/ML based algorithms for positioning accuracy enhancements.</w:t>
      </w:r>
    </w:p>
    <w:p w:rsidRPr="00EC60CE" w:rsidR="000568CB" w:rsidP="000568CB" w:rsidRDefault="000568CB" w14:paraId="61364CF0" w14:textId="77777777">
      <w:pPr>
        <w:jc w:val="both"/>
        <w:rPr>
          <w:b/>
          <w:bCs/>
          <w:sz w:val="22"/>
          <w:szCs w:val="22"/>
        </w:rPr>
      </w:pPr>
      <w:r w:rsidRPr="00EC60CE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3</w:t>
      </w:r>
      <w:r w:rsidRPr="00EC60CE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Use the </w:t>
      </w:r>
      <w:r>
        <w:rPr>
          <w:b/>
          <w:bCs/>
          <w:kern w:val="2"/>
          <w:sz w:val="22"/>
          <w:szCs w:val="22"/>
          <w:lang w:eastAsia="ko-KR"/>
        </w:rPr>
        <w:t>simulation assumptions</w:t>
      </w:r>
      <w:r w:rsidRPr="001F2C31">
        <w:rPr>
          <w:b/>
          <w:bCs/>
          <w:kern w:val="2"/>
          <w:sz w:val="22"/>
          <w:szCs w:val="22"/>
          <w:lang w:eastAsia="ko-KR"/>
        </w:rPr>
        <w:t xml:space="preserve"> in TR 38.</w:t>
      </w:r>
      <w:r>
        <w:rPr>
          <w:b/>
          <w:bCs/>
          <w:kern w:val="2"/>
          <w:sz w:val="22"/>
          <w:szCs w:val="22"/>
          <w:lang w:eastAsia="ko-KR"/>
        </w:rPr>
        <w:t>857</w:t>
      </w:r>
      <w:r w:rsidRPr="001F2C31">
        <w:rPr>
          <w:b/>
          <w:bCs/>
          <w:kern w:val="2"/>
          <w:sz w:val="22"/>
          <w:szCs w:val="22"/>
          <w:lang w:eastAsia="ko-KR"/>
        </w:rPr>
        <w:t xml:space="preserve"> </w:t>
      </w:r>
      <w:r>
        <w:rPr>
          <w:b/>
          <w:bCs/>
          <w:kern w:val="2"/>
          <w:sz w:val="22"/>
          <w:szCs w:val="22"/>
          <w:lang w:eastAsia="ko-KR"/>
        </w:rPr>
        <w:t>as a starting point for the</w:t>
      </w:r>
      <w:r w:rsidRPr="001F2C31">
        <w:rPr>
          <w:b/>
          <w:bCs/>
          <w:kern w:val="2"/>
          <w:sz w:val="22"/>
          <w:szCs w:val="22"/>
          <w:lang w:eastAsia="ko-KR"/>
        </w:rPr>
        <w:t xml:space="preserve"> evaluation of AI/ML based algorithms for </w:t>
      </w:r>
      <w:r>
        <w:rPr>
          <w:b/>
          <w:bCs/>
          <w:kern w:val="2"/>
          <w:sz w:val="22"/>
          <w:szCs w:val="22"/>
          <w:lang w:eastAsia="ko-KR"/>
        </w:rPr>
        <w:t>positioning accuracy enhancement</w:t>
      </w:r>
      <w:r w:rsidRPr="001F2C31">
        <w:rPr>
          <w:b/>
          <w:bCs/>
          <w:sz w:val="22"/>
          <w:szCs w:val="22"/>
        </w:rPr>
        <w:t>.</w:t>
      </w:r>
    </w:p>
    <w:p w:rsidRPr="001F2C31" w:rsidR="000568CB" w:rsidP="000568CB" w:rsidRDefault="000568CB" w14:paraId="5BFFEF83" w14:textId="48CED101">
      <w:pPr>
        <w:jc w:val="both"/>
        <w:rPr>
          <w:b/>
          <w:bCs/>
          <w:sz w:val="22"/>
          <w:szCs w:val="22"/>
        </w:rPr>
      </w:pPr>
      <w:r w:rsidRPr="001F2C31">
        <w:rPr>
          <w:b/>
          <w:bCs/>
          <w:sz w:val="22"/>
          <w:szCs w:val="22"/>
        </w:rPr>
        <w:lastRenderedPageBreak/>
        <w:t xml:space="preserve">Proposal </w:t>
      </w:r>
      <w:r>
        <w:rPr>
          <w:b/>
          <w:bCs/>
          <w:sz w:val="22"/>
          <w:szCs w:val="22"/>
        </w:rPr>
        <w:t>4</w:t>
      </w:r>
      <w:r w:rsidRPr="001F2C31">
        <w:rPr>
          <w:b/>
          <w:bCs/>
          <w:sz w:val="22"/>
          <w:szCs w:val="22"/>
        </w:rPr>
        <w:t xml:space="preserve">: Additional simulation methodology for generating synthetic data, such as digital twins, </w:t>
      </w:r>
      <w:r>
        <w:rPr>
          <w:b/>
          <w:bCs/>
          <w:sz w:val="22"/>
          <w:szCs w:val="22"/>
        </w:rPr>
        <w:t>should</w:t>
      </w:r>
      <w:r w:rsidRPr="001F2C31">
        <w:rPr>
          <w:b/>
          <w:bCs/>
          <w:sz w:val="22"/>
          <w:szCs w:val="22"/>
        </w:rPr>
        <w:t xml:space="preserve"> be explored for </w:t>
      </w:r>
      <w:r>
        <w:rPr>
          <w:b/>
          <w:bCs/>
          <w:sz w:val="22"/>
          <w:szCs w:val="22"/>
        </w:rPr>
        <w:t>the study of AI/ML based algorithms for positi</w:t>
      </w:r>
      <w:r w:rsidR="00320605">
        <w:rPr>
          <w:b/>
          <w:bCs/>
          <w:sz w:val="22"/>
          <w:szCs w:val="22"/>
        </w:rPr>
        <w:t>oni</w:t>
      </w:r>
      <w:r>
        <w:rPr>
          <w:b/>
          <w:bCs/>
          <w:sz w:val="22"/>
          <w:szCs w:val="22"/>
        </w:rPr>
        <w:t>ng accuracy enhancements</w:t>
      </w:r>
      <w:r w:rsidRPr="001F2C31">
        <w:rPr>
          <w:b/>
          <w:bCs/>
          <w:sz w:val="22"/>
          <w:szCs w:val="22"/>
        </w:rPr>
        <w:t>.</w:t>
      </w:r>
    </w:p>
    <w:p w:rsidRPr="00103951" w:rsidR="000568CB" w:rsidP="000568CB" w:rsidRDefault="000568CB" w14:paraId="2BE5D296" w14:textId="77777777">
      <w:pPr>
        <w:jc w:val="both"/>
        <w:rPr>
          <w:b/>
          <w:bCs/>
          <w:sz w:val="22"/>
          <w:szCs w:val="22"/>
        </w:rPr>
      </w:pPr>
      <w:r w:rsidRPr="00103951">
        <w:rPr>
          <w:b/>
          <w:bCs/>
          <w:sz w:val="22"/>
          <w:szCs w:val="22"/>
        </w:rPr>
        <w:t>Proposal 5: Identifying existing sets of real data should be part of the evaluation work for the study of AI/ML based algorithms for positing accuracy enhancements.</w:t>
      </w:r>
    </w:p>
    <w:p w:rsidRPr="009A2AD6" w:rsidR="000568CB" w:rsidP="000568CB" w:rsidRDefault="000568CB" w14:paraId="2ACC94F7" w14:textId="77777777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Pr="00E86628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6</w:t>
      </w:r>
      <w:r w:rsidRPr="00E86628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Companies are encouraged to contribute real data to evaluate AI/ML based algorithms for positioning accuracy enhancements.</w:t>
      </w:r>
    </w:p>
    <w:p w:rsidR="000568CB" w:rsidP="000568CB" w:rsidRDefault="000568CB" w14:paraId="736AEA47" w14:textId="1306636E">
      <w:pPr>
        <w:jc w:val="both"/>
        <w:rPr>
          <w:b/>
          <w:bCs/>
          <w:sz w:val="22"/>
          <w:szCs w:val="22"/>
        </w:rPr>
      </w:pPr>
      <w:r w:rsidRPr="001F2C31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7</w:t>
      </w:r>
      <w:r w:rsidRPr="001F2C31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Base</w:t>
      </w:r>
      <w:r w:rsidR="003E3874">
        <w:rPr>
          <w:b/>
          <w:bCs/>
          <w:sz w:val="22"/>
          <w:szCs w:val="22"/>
        </w:rPr>
        <w:t>line</w:t>
      </w:r>
      <w:r>
        <w:rPr>
          <w:b/>
          <w:bCs/>
          <w:sz w:val="22"/>
          <w:szCs w:val="22"/>
        </w:rPr>
        <w:t xml:space="preserve"> AI model(s) should be identified for the purpose of calibration in the study of AI/ML based algorithms for positioning accuracy enhancements.</w:t>
      </w:r>
    </w:p>
    <w:p w:rsidR="000568CB" w:rsidP="000568CB" w:rsidRDefault="000568CB" w14:paraId="15AC9C0C" w14:textId="77777777">
      <w:pPr>
        <w:jc w:val="both"/>
        <w:rPr>
          <w:b/>
          <w:bCs/>
          <w:sz w:val="22"/>
          <w:szCs w:val="22"/>
        </w:rPr>
      </w:pPr>
      <w:r w:rsidRPr="000568CB">
        <w:rPr>
          <w:b/>
          <w:bCs/>
          <w:sz w:val="22"/>
          <w:szCs w:val="22"/>
        </w:rPr>
        <w:t xml:space="preserve">Proposal 8: Key </w:t>
      </w:r>
      <w:proofErr w:type="spellStart"/>
      <w:r w:rsidRPr="000568CB">
        <w:rPr>
          <w:b/>
          <w:bCs/>
          <w:sz w:val="22"/>
          <w:szCs w:val="22"/>
        </w:rPr>
        <w:t>KPIs</w:t>
      </w:r>
      <w:proofErr w:type="spellEnd"/>
      <w:r w:rsidRPr="000568CB">
        <w:rPr>
          <w:b/>
          <w:bCs/>
          <w:sz w:val="22"/>
          <w:szCs w:val="22"/>
        </w:rPr>
        <w:t xml:space="preserve"> for the study of AI/ML based algorithms for positioning accuracy enhancements include horizontal accuracy and vertical accuracy.</w:t>
      </w:r>
    </w:p>
    <w:p w:rsidR="00393D2B" w:rsidP="00393D2B" w:rsidRDefault="00393D2B" w14:paraId="10B16C85" w14:textId="77777777">
      <w:pPr>
        <w:jc w:val="both"/>
        <w:rPr>
          <w:b/>
          <w:bCs/>
          <w:sz w:val="22"/>
          <w:szCs w:val="22"/>
        </w:rPr>
      </w:pPr>
      <w:r w:rsidRPr="004F673D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9</w:t>
      </w:r>
      <w:r w:rsidRPr="004F673D">
        <w:rPr>
          <w:b/>
          <w:bCs/>
          <w:sz w:val="22"/>
          <w:szCs w:val="22"/>
        </w:rPr>
        <w:t xml:space="preserve">: Provide information on the used computing platform (such as the GPU model) when reporting </w:t>
      </w:r>
      <w:proofErr w:type="spellStart"/>
      <w:r w:rsidRPr="004F673D">
        <w:rPr>
          <w:b/>
          <w:bCs/>
          <w:sz w:val="22"/>
          <w:szCs w:val="22"/>
        </w:rPr>
        <w:t>KPIs</w:t>
      </w:r>
      <w:proofErr w:type="spellEnd"/>
      <w:r w:rsidRPr="004F673D">
        <w:rPr>
          <w:b/>
          <w:bCs/>
          <w:sz w:val="22"/>
          <w:szCs w:val="22"/>
        </w:rPr>
        <w:t xml:space="preserve"> for AI/ML based </w:t>
      </w:r>
      <w:r>
        <w:rPr>
          <w:b/>
          <w:bCs/>
          <w:sz w:val="22"/>
          <w:szCs w:val="22"/>
        </w:rPr>
        <w:t>positioning</w:t>
      </w:r>
      <w:r w:rsidRPr="004F673D">
        <w:rPr>
          <w:b/>
          <w:bCs/>
          <w:sz w:val="22"/>
          <w:szCs w:val="22"/>
        </w:rPr>
        <w:t xml:space="preserve"> enhancement.</w:t>
      </w:r>
    </w:p>
    <w:p w:rsidRPr="006D261C" w:rsidR="006D261C" w:rsidP="006D261C" w:rsidRDefault="006D261C" w14:paraId="70E89FCA" w14:textId="77777777">
      <w:pPr>
        <w:jc w:val="both"/>
      </w:pPr>
    </w:p>
    <w:p w:rsidRPr="006D261C" w:rsidR="006D261C" w:rsidP="006D261C" w:rsidRDefault="006D261C" w14:paraId="2746F628" w14:textId="4DC58DDD">
      <w:pPr>
        <w:pStyle w:val="Heading1"/>
        <w:rPr>
          <w:rFonts w:ascii="Times New Roman" w:hAnsi="Times New Roman"/>
          <w:lang w:val="en-US"/>
        </w:rPr>
      </w:pPr>
      <w:r w:rsidRPr="006D261C">
        <w:rPr>
          <w:rFonts w:ascii="Times New Roman" w:hAnsi="Times New Roman"/>
          <w:lang w:val="en-US"/>
        </w:rPr>
        <w:t>Reference</w:t>
      </w:r>
    </w:p>
    <w:p w:rsidR="006C7C05" w:rsidP="00BE08AB" w:rsidRDefault="006D261C" w14:paraId="411CC272" w14:textId="02769453">
      <w:pPr>
        <w:pStyle w:val="Reference"/>
        <w:rPr>
          <w:rFonts w:ascii="Times New Roman" w:hAnsi="Times New Roman"/>
        </w:rPr>
      </w:pPr>
      <w:bookmarkStart w:name="_Ref42716514" w:id="2"/>
      <w:bookmarkStart w:name="_Ref45286859" w:id="3"/>
      <w:r w:rsidRPr="006D261C">
        <w:rPr>
          <w:rFonts w:ascii="Times New Roman" w:hAnsi="Times New Roman"/>
        </w:rPr>
        <w:t>RP-213599, “</w:t>
      </w:r>
      <w:r w:rsidRPr="006D261C">
        <w:rPr>
          <w:rFonts w:ascii="Times New Roman" w:hAnsi="Times New Roman" w:eastAsia="Batang"/>
        </w:rPr>
        <w:t>Study on Artificial Intelligence (AI)/Machine Learning (ML) for NR Air Interface,</w:t>
      </w:r>
      <w:r w:rsidRPr="006D261C">
        <w:rPr>
          <w:rFonts w:ascii="Times New Roman" w:hAnsi="Times New Roman"/>
        </w:rPr>
        <w:t>” 3GPP TSG RAN #94-e, December 20</w:t>
      </w:r>
      <w:bookmarkEnd w:id="2"/>
      <w:r w:rsidRPr="006D261C">
        <w:rPr>
          <w:rFonts w:ascii="Times New Roman" w:hAnsi="Times New Roman"/>
        </w:rPr>
        <w:t>21.</w:t>
      </w:r>
      <w:bookmarkEnd w:id="0"/>
      <w:bookmarkEnd w:id="3"/>
    </w:p>
    <w:p w:rsidRPr="00D44C64" w:rsidR="002B75CB" w:rsidP="002B75CB" w:rsidRDefault="002B75CB" w14:paraId="67DA82CF" w14:textId="47AA1271">
      <w:pPr>
        <w:pStyle w:val="Reference"/>
        <w:rPr>
          <w:rFonts w:ascii="Times New Roman" w:hAnsi="Times New Roman"/>
        </w:rPr>
      </w:pPr>
      <w:bookmarkStart w:name="_Ref99461001" w:id="4"/>
      <w:r>
        <w:rPr>
          <w:rFonts w:ascii="Times New Roman" w:hAnsi="Times New Roman"/>
        </w:rPr>
        <w:t>TR 38.</w:t>
      </w:r>
      <w:r w:rsidR="00F018D5">
        <w:rPr>
          <w:rFonts w:ascii="Times New Roman" w:hAnsi="Times New Roman"/>
        </w:rPr>
        <w:t>855</w:t>
      </w:r>
      <w:r>
        <w:rPr>
          <w:rFonts w:ascii="Times New Roman" w:hAnsi="Times New Roman"/>
        </w:rPr>
        <w:t>, “</w:t>
      </w:r>
      <w:r w:rsidRPr="00F018D5" w:rsidR="00F018D5">
        <w:rPr>
          <w:rFonts w:ascii="Times New Roman" w:hAnsi="Times New Roman"/>
        </w:rPr>
        <w:t>Study on NR positioning support</w:t>
      </w:r>
      <w:r>
        <w:rPr>
          <w:rFonts w:ascii="Times New Roman" w:hAnsi="Times New Roman"/>
        </w:rPr>
        <w:t>.”</w:t>
      </w:r>
      <w:bookmarkEnd w:id="4"/>
    </w:p>
    <w:p w:rsidRPr="00F018D5" w:rsidR="002A43DB" w:rsidP="00F018D5" w:rsidRDefault="002B75CB" w14:paraId="0F6B3C47" w14:textId="23412BB3">
      <w:pPr>
        <w:pStyle w:val="Reference"/>
        <w:rPr>
          <w:rFonts w:ascii="Times New Roman" w:hAnsi="Times New Roman"/>
        </w:rPr>
      </w:pPr>
      <w:bookmarkStart w:name="_Ref99461005" w:id="5"/>
      <w:r>
        <w:rPr>
          <w:rFonts w:ascii="Times New Roman" w:hAnsi="Times New Roman"/>
        </w:rPr>
        <w:t>TR 38.</w:t>
      </w:r>
      <w:r w:rsidR="00F018D5">
        <w:rPr>
          <w:rFonts w:ascii="Times New Roman" w:hAnsi="Times New Roman"/>
        </w:rPr>
        <w:t>857</w:t>
      </w:r>
      <w:r>
        <w:rPr>
          <w:rFonts w:ascii="Times New Roman" w:hAnsi="Times New Roman"/>
        </w:rPr>
        <w:t>, “</w:t>
      </w:r>
      <w:r w:rsidRPr="00F018D5" w:rsidR="00F018D5">
        <w:rPr>
          <w:rFonts w:ascii="Times New Roman" w:hAnsi="Times New Roman"/>
        </w:rPr>
        <w:t>Study on NR positioning enhancements</w:t>
      </w:r>
      <w:r>
        <w:rPr>
          <w:rFonts w:ascii="Times New Roman" w:hAnsi="Times New Roman"/>
        </w:rPr>
        <w:t>.”</w:t>
      </w:r>
      <w:bookmarkEnd w:id="5"/>
    </w:p>
    <w:sectPr w:rsidRPr="00F018D5" w:rsidR="002A43DB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37F9E" w:rsidP="00BE634B" w:rsidRDefault="00037F9E" w14:paraId="3B60FB88" w14:textId="77777777">
      <w:pPr>
        <w:spacing w:after="0"/>
      </w:pPr>
      <w:r>
        <w:separator/>
      </w:r>
    </w:p>
  </w:endnote>
  <w:endnote w:type="continuationSeparator" w:id="0">
    <w:p w:rsidR="00037F9E" w:rsidP="00BE634B" w:rsidRDefault="00037F9E" w14:paraId="6230C6A0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37F9E" w:rsidP="00BE634B" w:rsidRDefault="00037F9E" w14:paraId="2C711212" w14:textId="77777777">
      <w:pPr>
        <w:spacing w:after="0"/>
      </w:pPr>
      <w:r>
        <w:separator/>
      </w:r>
    </w:p>
  </w:footnote>
  <w:footnote w:type="continuationSeparator" w:id="0">
    <w:p w:rsidR="00037F9E" w:rsidP="00BE634B" w:rsidRDefault="00037F9E" w14:paraId="0880FC9C" w14:textId="777777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2630A9"/>
    <w:multiLevelType w:val="hybridMultilevel"/>
    <w:tmpl w:val="1044765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62346D7"/>
    <w:multiLevelType w:val="hybridMultilevel"/>
    <w:tmpl w:val="C04E009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97D511E"/>
    <w:multiLevelType w:val="hybridMultilevel"/>
    <w:tmpl w:val="9DCC0F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136DC7"/>
    <w:multiLevelType w:val="hybridMultilevel"/>
    <w:tmpl w:val="70CC9B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81EAA"/>
    <w:multiLevelType w:val="hybridMultilevel"/>
    <w:tmpl w:val="508804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67D7622D"/>
    <w:multiLevelType w:val="multilevel"/>
    <w:tmpl w:val="26084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D0D4D0D"/>
    <w:multiLevelType w:val="hybridMultilevel"/>
    <w:tmpl w:val="2580E17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7"/>
  </w:num>
  <w:num w:numId="6">
    <w:abstractNumId w:val="1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6D9"/>
    <w:rsid w:val="00000AB4"/>
    <w:rsid w:val="00003398"/>
    <w:rsid w:val="000047EF"/>
    <w:rsid w:val="00037F9E"/>
    <w:rsid w:val="00042EA9"/>
    <w:rsid w:val="00056237"/>
    <w:rsid w:val="000568CB"/>
    <w:rsid w:val="00057910"/>
    <w:rsid w:val="000A04F6"/>
    <w:rsid w:val="000A1EBF"/>
    <w:rsid w:val="000D39A5"/>
    <w:rsid w:val="00103951"/>
    <w:rsid w:val="0011077C"/>
    <w:rsid w:val="0018377E"/>
    <w:rsid w:val="001A7E24"/>
    <w:rsid w:val="001B1BB9"/>
    <w:rsid w:val="001C7BA7"/>
    <w:rsid w:val="001D77CE"/>
    <w:rsid w:val="001E5DC1"/>
    <w:rsid w:val="001F2C31"/>
    <w:rsid w:val="002540E3"/>
    <w:rsid w:val="002739C3"/>
    <w:rsid w:val="00274CDD"/>
    <w:rsid w:val="002A0E87"/>
    <w:rsid w:val="002A43DB"/>
    <w:rsid w:val="002B3EA0"/>
    <w:rsid w:val="002B4E66"/>
    <w:rsid w:val="002B75CB"/>
    <w:rsid w:val="002D6DB3"/>
    <w:rsid w:val="00320605"/>
    <w:rsid w:val="00393D2B"/>
    <w:rsid w:val="003977DA"/>
    <w:rsid w:val="003B7688"/>
    <w:rsid w:val="003E3874"/>
    <w:rsid w:val="003E5D70"/>
    <w:rsid w:val="004334F0"/>
    <w:rsid w:val="00484901"/>
    <w:rsid w:val="004C5053"/>
    <w:rsid w:val="004D78C7"/>
    <w:rsid w:val="00526DE5"/>
    <w:rsid w:val="005848C8"/>
    <w:rsid w:val="00597816"/>
    <w:rsid w:val="005A303C"/>
    <w:rsid w:val="005A6651"/>
    <w:rsid w:val="005D5CFB"/>
    <w:rsid w:val="005E5DB5"/>
    <w:rsid w:val="006134E0"/>
    <w:rsid w:val="00636AC2"/>
    <w:rsid w:val="006438A2"/>
    <w:rsid w:val="00656890"/>
    <w:rsid w:val="006757C0"/>
    <w:rsid w:val="006B5E6A"/>
    <w:rsid w:val="006C7C05"/>
    <w:rsid w:val="006D261C"/>
    <w:rsid w:val="006E1005"/>
    <w:rsid w:val="00715618"/>
    <w:rsid w:val="00732AAE"/>
    <w:rsid w:val="007730B8"/>
    <w:rsid w:val="007C74F0"/>
    <w:rsid w:val="00806829"/>
    <w:rsid w:val="00815F6E"/>
    <w:rsid w:val="00827FAE"/>
    <w:rsid w:val="008458CD"/>
    <w:rsid w:val="0084735E"/>
    <w:rsid w:val="00860AB1"/>
    <w:rsid w:val="00873D0F"/>
    <w:rsid w:val="00880D58"/>
    <w:rsid w:val="008B06D9"/>
    <w:rsid w:val="008E0B5E"/>
    <w:rsid w:val="008E19EF"/>
    <w:rsid w:val="009301C7"/>
    <w:rsid w:val="00940D8D"/>
    <w:rsid w:val="009478BA"/>
    <w:rsid w:val="009818B1"/>
    <w:rsid w:val="009A2AD6"/>
    <w:rsid w:val="009B4858"/>
    <w:rsid w:val="009C17A3"/>
    <w:rsid w:val="009E0252"/>
    <w:rsid w:val="00A15833"/>
    <w:rsid w:val="00A30764"/>
    <w:rsid w:val="00A602C7"/>
    <w:rsid w:val="00AA246C"/>
    <w:rsid w:val="00AD0036"/>
    <w:rsid w:val="00B03B2C"/>
    <w:rsid w:val="00B07ED2"/>
    <w:rsid w:val="00B71259"/>
    <w:rsid w:val="00BE08AB"/>
    <w:rsid w:val="00BE634B"/>
    <w:rsid w:val="00C65F47"/>
    <w:rsid w:val="00C75017"/>
    <w:rsid w:val="00C84A36"/>
    <w:rsid w:val="00CA7915"/>
    <w:rsid w:val="00CB5DBA"/>
    <w:rsid w:val="00CF6603"/>
    <w:rsid w:val="00D363C7"/>
    <w:rsid w:val="00D44C64"/>
    <w:rsid w:val="00DA5832"/>
    <w:rsid w:val="00DC271E"/>
    <w:rsid w:val="00DC3605"/>
    <w:rsid w:val="00DD2E23"/>
    <w:rsid w:val="00E14F6B"/>
    <w:rsid w:val="00E4305C"/>
    <w:rsid w:val="00E4326D"/>
    <w:rsid w:val="00E65849"/>
    <w:rsid w:val="00E72FBC"/>
    <w:rsid w:val="00E94ADB"/>
    <w:rsid w:val="00E95830"/>
    <w:rsid w:val="00EC60CE"/>
    <w:rsid w:val="00EF772F"/>
    <w:rsid w:val="00F018D5"/>
    <w:rsid w:val="00F04E50"/>
    <w:rsid w:val="00F12173"/>
    <w:rsid w:val="00F25FAC"/>
    <w:rsid w:val="00F4382B"/>
    <w:rsid w:val="00F4443B"/>
    <w:rsid w:val="00F77430"/>
    <w:rsid w:val="00F8775A"/>
    <w:rsid w:val="00FC7828"/>
    <w:rsid w:val="00FD02A1"/>
    <w:rsid w:val="00FE4C48"/>
    <w:rsid w:val="00FF2548"/>
    <w:rsid w:val="00FF5FCD"/>
    <w:rsid w:val="2472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63F10DFC"/>
  <w15:docId w15:val="{138CE444-45D7-4517-BE12-334DED374B4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07ED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8B06D9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8B06D9"/>
    <w:pPr>
      <w:pBdr>
        <w:top w:val="none" w:color="auto" w:sz="0" w:space="0"/>
      </w:pBdr>
      <w:spacing w:before="180"/>
      <w:outlineLvl w:val="1"/>
    </w:pPr>
    <w:rPr>
      <w:sz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8B06D9"/>
    <w:rPr>
      <w:rFonts w:ascii="Arial" w:hAnsi="Arial" w:eastAsia="Times New Roman" w:cs="Times New Roman"/>
      <w:sz w:val="36"/>
      <w:szCs w:val="20"/>
      <w:lang w:val="en-GB" w:eastAsia="ja-JP"/>
    </w:rPr>
  </w:style>
  <w:style w:type="paragraph" w:styleId="3GPPHeader" w:customStyle="1">
    <w:name w:val="3GPP_Header"/>
    <w:basedOn w:val="BodyText"/>
    <w:rsid w:val="008B06D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8B06D9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8B06D9"/>
  </w:style>
  <w:style w:type="character" w:styleId="Heading2Char" w:customStyle="1">
    <w:name w:val="Heading 2 Char"/>
    <w:basedOn w:val="DefaultParagraphFont"/>
    <w:link w:val="Heading2"/>
    <w:rsid w:val="008B06D9"/>
    <w:rPr>
      <w:rFonts w:ascii="Arial" w:hAnsi="Arial" w:eastAsia="Times New Roman" w:cs="Times New Roman"/>
      <w:sz w:val="32"/>
      <w:szCs w:val="20"/>
      <w:lang w:val="en-GB" w:eastAsia="ja-JP"/>
    </w:rPr>
  </w:style>
  <w:style w:type="paragraph" w:styleId="Reference" w:customStyle="1">
    <w:name w:val="Reference"/>
    <w:basedOn w:val="BodyText"/>
    <w:rsid w:val="006D261C"/>
    <w:pPr>
      <w:numPr>
        <w:numId w:val="1"/>
      </w:numPr>
      <w:jc w:val="both"/>
    </w:pPr>
    <w:rPr>
      <w:rFonts w:ascii="Arial" w:hAnsi="Arial"/>
    </w:rPr>
  </w:style>
  <w:style w:type="character" w:styleId="CommentReference">
    <w:name w:val="annotation reference"/>
    <w:semiHidden/>
    <w:unhideWhenUsed/>
    <w:qFormat/>
    <w:rsid w:val="00B07ED2"/>
    <w:rPr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FF5FC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E14F6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D39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0D39A5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0D39A5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6C7C05"/>
    <w:rPr>
      <w:color w:val="605E5C"/>
      <w:shd w:val="clear" w:color="auto" w:fill="E1DFDD"/>
    </w:rPr>
  </w:style>
  <w:style w:type="character" w:styleId="normaltextrun" w:customStyle="1">
    <w:name w:val="normaltextrun"/>
    <w:basedOn w:val="DefaultParagraphFont"/>
    <w:rsid w:val="00BE08AB"/>
  </w:style>
  <w:style w:type="paragraph" w:styleId="TAH" w:customStyle="1">
    <w:name w:val="TAH"/>
    <w:basedOn w:val="TAC"/>
    <w:link w:val="TAHCar"/>
    <w:rsid w:val="00F12173"/>
    <w:rPr>
      <w:b/>
    </w:rPr>
  </w:style>
  <w:style w:type="paragraph" w:styleId="TAC" w:customStyle="1">
    <w:name w:val="TAC"/>
    <w:basedOn w:val="Normal"/>
    <w:link w:val="TACChar"/>
    <w:rsid w:val="00F12173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Malgun Gothic"/>
      <w:sz w:val="18"/>
      <w:lang w:eastAsia="en-US"/>
    </w:rPr>
  </w:style>
  <w:style w:type="paragraph" w:styleId="TH" w:customStyle="1">
    <w:name w:val="TH"/>
    <w:basedOn w:val="Normal"/>
    <w:link w:val="THChar"/>
    <w:rsid w:val="00F12173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 w:eastAsia="Malgun Gothic"/>
      <w:b/>
      <w:lang w:eastAsia="en-US"/>
    </w:rPr>
  </w:style>
  <w:style w:type="character" w:styleId="THChar" w:customStyle="1">
    <w:name w:val="TH Char"/>
    <w:link w:val="TH"/>
    <w:rsid w:val="00F12173"/>
    <w:rPr>
      <w:rFonts w:ascii="Arial" w:hAnsi="Arial" w:eastAsia="Malgun Gothic" w:cs="Times New Roman"/>
      <w:b/>
      <w:sz w:val="20"/>
      <w:szCs w:val="20"/>
      <w:lang w:val="en-GB"/>
    </w:rPr>
  </w:style>
  <w:style w:type="character" w:styleId="TACChar" w:customStyle="1">
    <w:name w:val="TAC Char"/>
    <w:link w:val="TAC"/>
    <w:rsid w:val="00F12173"/>
    <w:rPr>
      <w:rFonts w:ascii="Arial" w:hAnsi="Arial" w:eastAsia="Malgun Gothic" w:cs="Times New Roman"/>
      <w:sz w:val="18"/>
      <w:szCs w:val="20"/>
      <w:lang w:val="en-GB"/>
    </w:rPr>
  </w:style>
  <w:style w:type="character" w:styleId="TAHCar" w:customStyle="1">
    <w:name w:val="TAH Car"/>
    <w:link w:val="TAH"/>
    <w:rsid w:val="00F12173"/>
    <w:rPr>
      <w:rFonts w:ascii="Arial" w:hAnsi="Arial" w:eastAsia="Malgun Gothic" w:cs="Times New Roman"/>
      <w:b/>
      <w:sz w:val="18"/>
      <w:szCs w:val="20"/>
      <w:lang w:val="en-GB"/>
    </w:rPr>
  </w:style>
  <w:style w:type="paragraph" w:styleId="TAL" w:customStyle="1">
    <w:name w:val="TAL"/>
    <w:basedOn w:val="Normal"/>
    <w:link w:val="TALChar"/>
    <w:qFormat/>
    <w:rsid w:val="004334F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styleId="TALChar" w:customStyle="1">
    <w:name w:val="TAL Char"/>
    <w:link w:val="TAL"/>
    <w:qFormat/>
    <w:rsid w:val="004334F0"/>
    <w:rPr>
      <w:rFonts w:ascii="Arial" w:hAnsi="Arial" w:eastAsia="Times New Roman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emf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DF30E08A1FC54CBFC2EC8E73351D32" ma:contentTypeVersion="12" ma:contentTypeDescription="Create a new document." ma:contentTypeScope="" ma:versionID="5cad0228456034c7e9526120be2f935d">
  <xsd:schema xmlns:xsd="http://www.w3.org/2001/XMLSchema" xmlns:xs="http://www.w3.org/2001/XMLSchema" xmlns:p="http://schemas.microsoft.com/office/2006/metadata/properties" xmlns:ns2="46737e3d-5000-47b7-bdd2-d9358a509c37" xmlns:ns3="44999e98-7c3f-459a-9e92-d921c6a0a2c9" targetNamespace="http://schemas.microsoft.com/office/2006/metadata/properties" ma:root="true" ma:fieldsID="dd92d86202256885f56037a714ea8a2b" ns2:_="" ns3:_="">
    <xsd:import namespace="46737e3d-5000-47b7-bdd2-d9358a509c37"/>
    <xsd:import namespace="44999e98-7c3f-459a-9e92-d921c6a0a2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37e3d-5000-47b7-bdd2-d9358a509c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99e98-7c3f-459a-9e92-d921c6a0a2c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B89101-AABF-4B5D-8DAD-BAA08D848E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12582-6988-4CF1-8AF2-2A0DCD750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37e3d-5000-47b7-bdd2-d9358a509c37"/>
    <ds:schemaRef ds:uri="44999e98-7c3f-459a-9e92-d921c6a0a2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891551-5761-4D57-8244-21EEE360AFF8}">
  <ds:schemaRefs>
    <ds:schemaRef ds:uri="44999e98-7c3f-459a-9e92-d921c6a0a2c9"/>
    <ds:schemaRef ds:uri="http://purl.org/dc/terms/"/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46737e3d-5000-47b7-bdd2-d9358a509c37"/>
  </ds:schemaRefs>
</ds:datastoreItem>
</file>

<file path=customXml/itemProps4.xml><?xml version="1.0" encoding="utf-8"?>
<ds:datastoreItem xmlns:ds="http://schemas.openxmlformats.org/officeDocument/2006/customXml" ds:itemID="{930BE314-10E1-4703-8F1D-97761E67ACAB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Xingqin Lin</dc:creator>
  <keywords/>
  <dc:description/>
  <lastModifiedBy>Xingqin Lin</lastModifiedBy>
  <revision>20</revision>
  <dcterms:created xsi:type="dcterms:W3CDTF">2022-03-24T16:44:00.0000000Z</dcterms:created>
  <dcterms:modified xsi:type="dcterms:W3CDTF">2022-04-29T14:29:11.5875133Z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0x010100F5DF30E08A1FC54CBFC2EC8E73351D32</vt:lpwstr>
  </property>
</Properties>
</file>